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9329D1" w:rsidP="001008AF">
      <w:pPr>
        <w:pStyle w:val="1Zeile"/>
      </w:pPr>
      <w:r w:rsidRPr="00101377">
        <w:rPr>
          <w:rFonts w:cs="Arial"/>
          <w:noProof/>
        </w:rPr>
        <w:t>IndorTec FN</w:t>
      </w:r>
    </w:p>
    <w:p w:rsidR="0022769C" w:rsidRPr="00541AA9" w:rsidRDefault="009329D1" w:rsidP="00541AA9">
      <w:pPr>
        <w:pStyle w:val="2Zeile-14pt-bold"/>
      </w:pPr>
      <w:r>
        <w:t>Mehr drin: durchdachtes Fliesen-Nivelliersystem von Gutjahr jetzt im günstigen Großgebinde</w:t>
      </w:r>
    </w:p>
    <w:p w:rsidR="0022769C" w:rsidRPr="0022769C" w:rsidRDefault="0022769C" w:rsidP="001008AF">
      <w:pPr>
        <w:pStyle w:val="BickenbachBergstrae-Datum"/>
      </w:pPr>
      <w:r w:rsidRPr="0022769C">
        <w:t xml:space="preserve">Bickenbach/Bergstraße, </w:t>
      </w:r>
      <w:r w:rsidR="005B6A1D">
        <w:t>7</w:t>
      </w:r>
      <w:r w:rsidRPr="0022769C">
        <w:t>.</w:t>
      </w:r>
      <w:r>
        <w:t xml:space="preserve"> </w:t>
      </w:r>
      <w:r w:rsidR="009329D1">
        <w:t>Mai</w:t>
      </w:r>
      <w:r w:rsidRPr="0022769C">
        <w:t xml:space="preserve"> 201</w:t>
      </w:r>
      <w:r w:rsidR="009329D1">
        <w:t>9</w:t>
      </w:r>
      <w:r w:rsidRPr="0022769C">
        <w:t>.</w:t>
      </w:r>
      <w:r>
        <w:t xml:space="preserve"> </w:t>
      </w:r>
      <w:r w:rsidR="009329D1">
        <w:t xml:space="preserve">Drei Handgriffe und unebene Belagsoberflächen im Fugenbereich gehören der Vergangenheit an: 2018 hat Gutjahr </w:t>
      </w:r>
      <w:r w:rsidR="009329D1" w:rsidRPr="008C599F">
        <w:t xml:space="preserve">das </w:t>
      </w:r>
      <w:r w:rsidR="009329D1">
        <w:t xml:space="preserve">clevere </w:t>
      </w:r>
      <w:r w:rsidR="009329D1" w:rsidRPr="008C599F">
        <w:t xml:space="preserve">Fliesen-Nivelliersystem </w:t>
      </w:r>
      <w:proofErr w:type="spellStart"/>
      <w:r w:rsidR="009329D1" w:rsidRPr="008C599F">
        <w:t>IndorTec</w:t>
      </w:r>
      <w:proofErr w:type="spellEnd"/>
      <w:r w:rsidR="009329D1" w:rsidRPr="008C599F">
        <w:t xml:space="preserve"> FN auf den Markt gebracht. Vor allem die schnelle Verarbeitung und das leichte Trennen der Gewindelasche nach der Verlegung ist bei den Fliesenlegern gut angekommen – so gut, dass </w:t>
      </w:r>
      <w:r w:rsidR="009329D1">
        <w:t>es die Lasche</w:t>
      </w:r>
      <w:r w:rsidR="009329D1" w:rsidRPr="008C599F">
        <w:t xml:space="preserve"> jetzt</w:t>
      </w:r>
      <w:r w:rsidR="009329D1">
        <w:t xml:space="preserve"> auch</w:t>
      </w:r>
      <w:r w:rsidR="009329D1" w:rsidRPr="008C599F">
        <w:t xml:space="preserve"> im günstigen </w:t>
      </w:r>
      <w:r w:rsidR="009329D1">
        <w:t xml:space="preserve">Großgebinde mit </w:t>
      </w:r>
      <w:r w:rsidR="009329D1" w:rsidRPr="008C599F">
        <w:t>2.000</w:t>
      </w:r>
      <w:r w:rsidR="009329D1">
        <w:t xml:space="preserve"> Stück</w:t>
      </w:r>
      <w:r w:rsidR="009329D1" w:rsidRPr="008C599F">
        <w:t xml:space="preserve"> </w:t>
      </w:r>
      <w:r w:rsidR="009329D1">
        <w:t>gibt</w:t>
      </w:r>
      <w:r w:rsidR="009329D1" w:rsidRPr="008C599F">
        <w:t>.</w:t>
      </w:r>
    </w:p>
    <w:p w:rsidR="00332741" w:rsidRPr="00D221A4" w:rsidRDefault="00332741" w:rsidP="00332741">
      <w:pPr>
        <w:spacing w:line="312" w:lineRule="auto"/>
        <w:outlineLvl w:val="0"/>
      </w:pPr>
      <w:proofErr w:type="spellStart"/>
      <w:r w:rsidRPr="00646BB6">
        <w:t>IndorTec</w:t>
      </w:r>
      <w:proofErr w:type="spellEnd"/>
      <w:r w:rsidRPr="00646BB6">
        <w:t xml:space="preserve"> FN beseitigt „Überzähne“ bei Großformaten mit Hilfe einer wiederverwertbaren </w:t>
      </w:r>
      <w:proofErr w:type="spellStart"/>
      <w:r w:rsidRPr="00646BB6">
        <w:t>Zughaube</w:t>
      </w:r>
      <w:proofErr w:type="spellEnd"/>
      <w:r w:rsidRPr="00646BB6">
        <w:t>, Werkzeug ist nicht notwendig. „</w:t>
      </w:r>
      <w:r w:rsidRPr="0005575F">
        <w:t>Aufstecken, Arretieren, Fixieren</w:t>
      </w:r>
      <w:r>
        <w:t xml:space="preserve"> – fertig</w:t>
      </w:r>
      <w:r w:rsidRPr="00646BB6">
        <w:t>“, sagt Gutjahr-Geschäftsführer Ralph Johann</w:t>
      </w:r>
      <w:r>
        <w:t>.</w:t>
      </w:r>
      <w:r w:rsidRPr="00646BB6">
        <w:t xml:space="preserve"> </w:t>
      </w:r>
      <w:r>
        <w:t>„</w:t>
      </w:r>
      <w:r w:rsidRPr="00646BB6">
        <w:t>Systeme, die mit der Hand fixiert werden, sind im Baustellenalltag praktischer</w:t>
      </w:r>
      <w:r>
        <w:t xml:space="preserve"> und lassen sich </w:t>
      </w:r>
      <w:r w:rsidRPr="00646BB6">
        <w:t>genauer dosieren.</w:t>
      </w:r>
      <w:r>
        <w:t xml:space="preserve">“ </w:t>
      </w:r>
      <w:r w:rsidRPr="00236C3E">
        <w:t xml:space="preserve">Im Gegensatz zu anderen Nivelliersystemen müssen die Verarbeiter zudem keine Kratzer auf dem Belag befürchten. „Die </w:t>
      </w:r>
      <w:proofErr w:type="spellStart"/>
      <w:r w:rsidRPr="00236C3E">
        <w:t>Zughaube</w:t>
      </w:r>
      <w:proofErr w:type="spellEnd"/>
      <w:r w:rsidRPr="00236C3E">
        <w:t xml:space="preserve"> </w:t>
      </w:r>
      <w:r>
        <w:t>verankert sich</w:t>
      </w:r>
      <w:r w:rsidRPr="00236C3E">
        <w:t xml:space="preserve"> in der offenen Fuge, das heißt sie kann sich auf der Belagsoberfläche beim Arretieren nicht mitdrehen“, so Johann. </w:t>
      </w:r>
    </w:p>
    <w:p w:rsidR="00332741" w:rsidRPr="00E215FF" w:rsidRDefault="00332741" w:rsidP="00332741">
      <w:pPr>
        <w:rPr>
          <w:color w:val="0070C0"/>
        </w:rPr>
      </w:pPr>
    </w:p>
    <w:p w:rsidR="00332741" w:rsidRPr="0005575F" w:rsidRDefault="00332741" w:rsidP="00332741">
      <w:pPr>
        <w:rPr>
          <w:b/>
        </w:rPr>
      </w:pPr>
      <w:proofErr w:type="spellStart"/>
      <w:r w:rsidRPr="0005575F">
        <w:rPr>
          <w:b/>
        </w:rPr>
        <w:t>IndorTec</w:t>
      </w:r>
      <w:proofErr w:type="spellEnd"/>
      <w:r w:rsidRPr="0005575F">
        <w:rPr>
          <w:b/>
        </w:rPr>
        <w:t xml:space="preserve"> FN im Überblick</w:t>
      </w:r>
    </w:p>
    <w:p w:rsidR="00332741" w:rsidRPr="0005575F" w:rsidRDefault="00332741" w:rsidP="00332741">
      <w:pPr>
        <w:pStyle w:val="Listenabsatz"/>
        <w:numPr>
          <w:ilvl w:val="0"/>
          <w:numId w:val="1"/>
        </w:numPr>
        <w:spacing w:line="288" w:lineRule="auto"/>
        <w:jc w:val="both"/>
        <w:rPr>
          <w:rFonts w:ascii="Arial Narrow" w:hAnsi="Arial Narrow"/>
          <w:sz w:val="22"/>
          <w:szCs w:val="22"/>
        </w:rPr>
      </w:pPr>
      <w:proofErr w:type="spellStart"/>
      <w:r w:rsidRPr="0005575F">
        <w:rPr>
          <w:rFonts w:ascii="Arial Narrow" w:hAnsi="Arial Narrow"/>
          <w:sz w:val="22"/>
          <w:szCs w:val="22"/>
        </w:rPr>
        <w:t>IndorTec</w:t>
      </w:r>
      <w:proofErr w:type="spellEnd"/>
      <w:r w:rsidRPr="0005575F">
        <w:rPr>
          <w:rFonts w:ascii="Arial Narrow" w:hAnsi="Arial Narrow"/>
          <w:sz w:val="22"/>
          <w:szCs w:val="22"/>
        </w:rPr>
        <w:t xml:space="preserve"> FN ist ein Fliesen-Nivelliersystem, mit dem Verarbeiter Überzähne bei der Fliesenverlegung</w:t>
      </w:r>
      <w:r>
        <w:rPr>
          <w:rFonts w:ascii="Arial Narrow" w:hAnsi="Arial Narrow"/>
          <w:sz w:val="22"/>
          <w:szCs w:val="22"/>
        </w:rPr>
        <w:t xml:space="preserve"> schnell und einfach</w:t>
      </w:r>
      <w:r w:rsidRPr="0005575F">
        <w:rPr>
          <w:rFonts w:ascii="Arial Narrow" w:hAnsi="Arial Narrow"/>
          <w:sz w:val="22"/>
          <w:szCs w:val="22"/>
        </w:rPr>
        <w:t xml:space="preserve"> ausgleichen können. </w:t>
      </w:r>
    </w:p>
    <w:p w:rsidR="00332741" w:rsidRPr="0005575F" w:rsidRDefault="00332741" w:rsidP="00332741">
      <w:pPr>
        <w:pStyle w:val="Listenabsatz"/>
        <w:numPr>
          <w:ilvl w:val="0"/>
          <w:numId w:val="1"/>
        </w:numPr>
        <w:spacing w:line="288" w:lineRule="auto"/>
        <w:jc w:val="both"/>
        <w:rPr>
          <w:rFonts w:ascii="Arial Narrow" w:hAnsi="Arial Narrow"/>
          <w:sz w:val="22"/>
          <w:szCs w:val="22"/>
        </w:rPr>
      </w:pPr>
      <w:r w:rsidRPr="0005575F">
        <w:rPr>
          <w:rFonts w:ascii="Arial Narrow" w:hAnsi="Arial Narrow"/>
          <w:sz w:val="22"/>
          <w:szCs w:val="22"/>
        </w:rPr>
        <w:t xml:space="preserve">Alle Höhen zwischen </w:t>
      </w:r>
      <w:r>
        <w:rPr>
          <w:rFonts w:ascii="Arial Narrow" w:hAnsi="Arial Narrow"/>
          <w:sz w:val="22"/>
          <w:szCs w:val="22"/>
        </w:rPr>
        <w:t>3</w:t>
      </w:r>
      <w:r w:rsidRPr="0005575F">
        <w:rPr>
          <w:rFonts w:ascii="Arial Narrow" w:hAnsi="Arial Narrow"/>
          <w:sz w:val="22"/>
          <w:szCs w:val="22"/>
        </w:rPr>
        <w:t xml:space="preserve"> und 20 mm </w:t>
      </w:r>
      <w:r>
        <w:rPr>
          <w:rFonts w:ascii="Arial Narrow" w:hAnsi="Arial Narrow"/>
          <w:sz w:val="22"/>
          <w:szCs w:val="22"/>
        </w:rPr>
        <w:t>lassen sich</w:t>
      </w:r>
      <w:r w:rsidRPr="0005575F">
        <w:rPr>
          <w:rFonts w:ascii="Arial Narrow" w:hAnsi="Arial Narrow"/>
          <w:sz w:val="22"/>
          <w:szCs w:val="22"/>
        </w:rPr>
        <w:t xml:space="preserve"> mit einer einzigen Gewindelasche a</w:t>
      </w:r>
      <w:r>
        <w:rPr>
          <w:rFonts w:ascii="Arial Narrow" w:hAnsi="Arial Narrow"/>
          <w:sz w:val="22"/>
          <w:szCs w:val="22"/>
        </w:rPr>
        <w:t>usführen</w:t>
      </w:r>
      <w:r w:rsidRPr="0005575F">
        <w:rPr>
          <w:rFonts w:ascii="Arial Narrow" w:hAnsi="Arial Narrow"/>
          <w:sz w:val="22"/>
          <w:szCs w:val="22"/>
        </w:rPr>
        <w:t>. Diese sind in den Fugenbreiten 1,5, 2 und 3 mm verfügbar</w:t>
      </w:r>
      <w:r>
        <w:rPr>
          <w:rFonts w:ascii="Arial Narrow" w:hAnsi="Arial Narrow"/>
          <w:sz w:val="22"/>
          <w:szCs w:val="22"/>
        </w:rPr>
        <w:t xml:space="preserve"> – jetzt auch im günstigeren 2.000er Pack. Damit sparen Verarbeiter fast 30 %.</w:t>
      </w:r>
    </w:p>
    <w:p w:rsidR="00332741" w:rsidRPr="0005575F" w:rsidRDefault="00332741" w:rsidP="00332741">
      <w:pPr>
        <w:pStyle w:val="Listenabsatz"/>
        <w:numPr>
          <w:ilvl w:val="0"/>
          <w:numId w:val="1"/>
        </w:numPr>
        <w:spacing w:line="288" w:lineRule="auto"/>
        <w:jc w:val="both"/>
        <w:rPr>
          <w:rFonts w:ascii="Arial Narrow" w:hAnsi="Arial Narrow"/>
          <w:sz w:val="22"/>
          <w:szCs w:val="22"/>
        </w:rPr>
      </w:pPr>
      <w:proofErr w:type="spellStart"/>
      <w:r w:rsidRPr="0005575F">
        <w:rPr>
          <w:rFonts w:ascii="Arial Narrow" w:hAnsi="Arial Narrow"/>
          <w:sz w:val="22"/>
          <w:szCs w:val="22"/>
        </w:rPr>
        <w:t>IndorTec</w:t>
      </w:r>
      <w:proofErr w:type="spellEnd"/>
      <w:r w:rsidRPr="0005575F">
        <w:rPr>
          <w:rFonts w:ascii="Arial Narrow" w:hAnsi="Arial Narrow"/>
          <w:sz w:val="22"/>
          <w:szCs w:val="22"/>
        </w:rPr>
        <w:t xml:space="preserve"> FN verankert sich in der offenen Fuge. Das verhindert Kratzer oder Abdrücke auf der Belagsoberfläche.</w:t>
      </w:r>
    </w:p>
    <w:p w:rsidR="00332741" w:rsidRPr="0005575F" w:rsidRDefault="00332741" w:rsidP="00332741">
      <w:pPr>
        <w:pStyle w:val="Listenabsatz"/>
        <w:numPr>
          <w:ilvl w:val="0"/>
          <w:numId w:val="1"/>
        </w:numPr>
        <w:spacing w:line="288" w:lineRule="auto"/>
        <w:jc w:val="both"/>
        <w:rPr>
          <w:rFonts w:ascii="Arial Narrow" w:hAnsi="Arial Narrow"/>
          <w:sz w:val="22"/>
          <w:szCs w:val="22"/>
        </w:rPr>
      </w:pPr>
      <w:r w:rsidRPr="0005575F">
        <w:rPr>
          <w:rFonts w:ascii="Arial Narrow" w:hAnsi="Arial Narrow"/>
          <w:sz w:val="22"/>
          <w:szCs w:val="22"/>
        </w:rPr>
        <w:t xml:space="preserve">Wenn die Beläge eben liegen, wird die </w:t>
      </w:r>
      <w:proofErr w:type="spellStart"/>
      <w:r w:rsidRPr="0005575F">
        <w:rPr>
          <w:rFonts w:ascii="Arial Narrow" w:hAnsi="Arial Narrow"/>
          <w:sz w:val="22"/>
          <w:szCs w:val="22"/>
        </w:rPr>
        <w:t>Zughaube</w:t>
      </w:r>
      <w:proofErr w:type="spellEnd"/>
      <w:r w:rsidRPr="0005575F">
        <w:rPr>
          <w:rFonts w:ascii="Arial Narrow" w:hAnsi="Arial Narrow"/>
          <w:sz w:val="22"/>
          <w:szCs w:val="22"/>
        </w:rPr>
        <w:t xml:space="preserve"> nach Erhärten des Klebemörtels abgestoßen und wiederverwertet. Der Rest der Gewindelasche wird entsorgt. </w:t>
      </w:r>
    </w:p>
    <w:p w:rsidR="00332741" w:rsidRDefault="00332741" w:rsidP="005E7C23">
      <w:pPr>
        <w:pStyle w:val="berGutjahr"/>
        <w:spacing w:before="320"/>
        <w:rPr>
          <w:b/>
        </w:rPr>
      </w:pPr>
      <w:bookmarkStart w:id="0" w:name="_GoBack"/>
      <w:bookmarkEnd w:id="0"/>
    </w:p>
    <w:p w:rsidR="00332741" w:rsidRPr="002E2A84" w:rsidRDefault="00332741" w:rsidP="00332741">
      <w:pPr>
        <w:pStyle w:val="Textkrper"/>
        <w:spacing w:line="288" w:lineRule="auto"/>
        <w:jc w:val="both"/>
        <w:outlineLvl w:val="0"/>
        <w:rPr>
          <w:rFonts w:ascii="Arial Narrow" w:hAnsi="Arial Narrow"/>
          <w:b/>
          <w:szCs w:val="22"/>
          <w:lang w:val="de-CH"/>
        </w:rPr>
      </w:pPr>
      <w:r w:rsidRPr="002E2A84">
        <w:rPr>
          <w:rFonts w:ascii="Arial Narrow" w:hAnsi="Arial Narrow"/>
          <w:b/>
          <w:szCs w:val="22"/>
          <w:lang w:val="de-CH"/>
        </w:rPr>
        <w:t>Über Gutjahr</w:t>
      </w:r>
    </w:p>
    <w:p w:rsidR="00332741" w:rsidRPr="002E2A84" w:rsidRDefault="00332741" w:rsidP="00332741">
      <w:pPr>
        <w:rPr>
          <w:lang w:val="de-CH"/>
        </w:rP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 xml:space="preserve">erhalten und wurde 2012 als Top 100-Unternehmen ausgezeichnet.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99" w:rsidRDefault="005F4099" w:rsidP="00EC4464">
      <w:pPr>
        <w:spacing w:line="240" w:lineRule="auto"/>
      </w:pPr>
      <w:r>
        <w:separator/>
      </w:r>
    </w:p>
  </w:endnote>
  <w:endnote w:type="continuationSeparator" w:id="0">
    <w:p w:rsidR="005F4099" w:rsidRDefault="005F409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99" w:rsidRDefault="005F4099" w:rsidP="00EC4464">
      <w:pPr>
        <w:spacing w:line="240" w:lineRule="auto"/>
      </w:pPr>
      <w:r>
        <w:separator/>
      </w:r>
    </w:p>
  </w:footnote>
  <w:footnote w:type="continuationSeparator" w:id="0">
    <w:p w:rsidR="005F4099" w:rsidRDefault="005F409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D72E0"/>
    <w:multiLevelType w:val="hybridMultilevel"/>
    <w:tmpl w:val="B5529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D1"/>
    <w:rsid w:val="00027207"/>
    <w:rsid w:val="001008AF"/>
    <w:rsid w:val="0022769C"/>
    <w:rsid w:val="002A7BCB"/>
    <w:rsid w:val="00332741"/>
    <w:rsid w:val="00446E5E"/>
    <w:rsid w:val="004A4DD7"/>
    <w:rsid w:val="00541AA9"/>
    <w:rsid w:val="005B6A1D"/>
    <w:rsid w:val="005E7C23"/>
    <w:rsid w:val="005F4099"/>
    <w:rsid w:val="007C4B6B"/>
    <w:rsid w:val="00874287"/>
    <w:rsid w:val="009329D1"/>
    <w:rsid w:val="00A0063E"/>
    <w:rsid w:val="00B9788F"/>
    <w:rsid w:val="00E501DD"/>
    <w:rsid w:val="00EC4464"/>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14854"/>
  <w15:chartTrackingRefBased/>
  <w15:docId w15:val="{0F630DB3-0E74-944E-8287-939680BE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Listenabsatz">
    <w:name w:val="List Paragraph"/>
    <w:basedOn w:val="Standard"/>
    <w:uiPriority w:val="34"/>
    <w:qFormat/>
    <w:rsid w:val="00332741"/>
    <w:pPr>
      <w:spacing w:line="240" w:lineRule="auto"/>
      <w:ind w:left="720"/>
      <w:contextualSpacing/>
      <w:jc w:val="left"/>
    </w:pPr>
    <w:rPr>
      <w:rFonts w:ascii="Arial" w:eastAsia="Times New Roman" w:hAnsi="Arial" w:cs="Times New Roman"/>
      <w:sz w:val="20"/>
      <w:szCs w:val="20"/>
      <w:lang w:eastAsia="de-DE"/>
    </w:rPr>
  </w:style>
  <w:style w:type="paragraph" w:styleId="Textkrper">
    <w:name w:val="Body Text"/>
    <w:basedOn w:val="Standard"/>
    <w:link w:val="TextkrperZchn"/>
    <w:rsid w:val="0033274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332741"/>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k/Desktop/Gutjahr_Vorlage_P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Gutjahr_Vorlage_PI.dotx</Template>
  <TotalTime>0</TotalTime>
  <Pages>2</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3</cp:revision>
  <dcterms:created xsi:type="dcterms:W3CDTF">2019-03-19T13:50:00Z</dcterms:created>
  <dcterms:modified xsi:type="dcterms:W3CDTF">2019-05-02T12:43:00Z</dcterms:modified>
</cp:coreProperties>
</file>