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CA28C6" w14:textId="77777777" w:rsidR="00E501DD" w:rsidRPr="001008AF" w:rsidRDefault="003A5595" w:rsidP="001008AF">
      <w:pPr>
        <w:pStyle w:val="1Zeile"/>
      </w:pPr>
      <w:r>
        <w:t xml:space="preserve">Service für </w:t>
      </w:r>
      <w:r w:rsidR="00453EA2">
        <w:t>Bauprojekte</w:t>
      </w:r>
    </w:p>
    <w:p w14:paraId="568B1017" w14:textId="77777777" w:rsidR="0022769C" w:rsidRPr="00541AA9" w:rsidRDefault="00467731" w:rsidP="00541AA9">
      <w:pPr>
        <w:pStyle w:val="2Zeile-14pt-bold"/>
      </w:pPr>
      <w:r>
        <w:t xml:space="preserve">Planung </w:t>
      </w:r>
      <w:r w:rsidR="00067453">
        <w:t>erleichtern</w:t>
      </w:r>
      <w:r w:rsidR="003A5595">
        <w:t>: Gutjahr unterstützt Architekten</w:t>
      </w:r>
    </w:p>
    <w:p w14:paraId="2FF52C3B" w14:textId="24A38617" w:rsidR="0022769C" w:rsidRPr="0022769C" w:rsidRDefault="0022769C" w:rsidP="001008AF">
      <w:pPr>
        <w:pStyle w:val="BickenbachBergstrae-Datum"/>
      </w:pPr>
      <w:r w:rsidRPr="0022769C">
        <w:t xml:space="preserve">Bickenbach/Bergstraße, </w:t>
      </w:r>
      <w:r w:rsidR="006A5649">
        <w:t>10</w:t>
      </w:r>
      <w:r w:rsidRPr="0022769C">
        <w:t>.</w:t>
      </w:r>
      <w:r>
        <w:t xml:space="preserve"> </w:t>
      </w:r>
      <w:r w:rsidR="00F034AB">
        <w:t>Oktober</w:t>
      </w:r>
      <w:r w:rsidRPr="0022769C">
        <w:t xml:space="preserve"> 201</w:t>
      </w:r>
      <w:r w:rsidR="00DF7828">
        <w:t>9</w:t>
      </w:r>
      <w:r w:rsidRPr="0022769C">
        <w:t>.</w:t>
      </w:r>
      <w:r>
        <w:t xml:space="preserve"> </w:t>
      </w:r>
      <w:r w:rsidR="00F034AB" w:rsidRPr="00F034AB">
        <w:t xml:space="preserve">Gutjahr bietet Planern </w:t>
      </w:r>
      <w:r w:rsidR="003A5595">
        <w:t xml:space="preserve">und Architekten </w:t>
      </w:r>
      <w:r w:rsidR="00F034AB" w:rsidRPr="00F034AB">
        <w:t xml:space="preserve">zahlreiche Serviceleistungen, die ihnen die Arbeit erleichtern. Das Serviceangebot reicht von </w:t>
      </w:r>
      <w:r w:rsidR="00C67DD5">
        <w:t xml:space="preserve">CAD-Daten </w:t>
      </w:r>
      <w:r w:rsidR="006874B8">
        <w:t xml:space="preserve">und </w:t>
      </w:r>
      <w:r w:rsidR="00F034AB" w:rsidRPr="00F034AB">
        <w:t>P</w:t>
      </w:r>
      <w:r w:rsidR="00C67DD5">
        <w:t>lanungs- und Ausführungsdetails</w:t>
      </w:r>
      <w:r w:rsidR="00F034AB" w:rsidRPr="00F034AB">
        <w:t xml:space="preserve"> </w:t>
      </w:r>
      <w:r w:rsidR="00C67DD5">
        <w:t>f</w:t>
      </w:r>
      <w:r w:rsidR="00F034AB" w:rsidRPr="00F034AB">
        <w:t>ür (fast) alle Gutjahr-Produkte bis</w:t>
      </w:r>
      <w:r w:rsidR="00F034AB">
        <w:t xml:space="preserve"> </w:t>
      </w:r>
      <w:r w:rsidR="00D81FCE">
        <w:t xml:space="preserve">hin </w:t>
      </w:r>
      <w:r w:rsidR="00F034AB">
        <w:t>zum neuen Online-Konfigurator „KOSY“</w:t>
      </w:r>
      <w:r w:rsidR="00F034AB" w:rsidRPr="00F034AB">
        <w:t xml:space="preserve">. Zudem ist Gutjahr </w:t>
      </w:r>
      <w:r w:rsidR="00467731">
        <w:t xml:space="preserve">auf den Ausschreibungsplattformen </w:t>
      </w:r>
      <w:proofErr w:type="gramStart"/>
      <w:r w:rsidR="00467731">
        <w:t>von Heinze</w:t>
      </w:r>
      <w:proofErr w:type="gramEnd"/>
      <w:r w:rsidR="00467731">
        <w:t xml:space="preserve"> und </w:t>
      </w:r>
      <w:r w:rsidR="00F034AB" w:rsidRPr="00F034AB">
        <w:t>ausschreiben.de vertreten.</w:t>
      </w:r>
    </w:p>
    <w:p w14:paraId="6BAEA028" w14:textId="77777777" w:rsidR="00BE5097" w:rsidRDefault="00BE5097" w:rsidP="00BE5097">
      <w:pPr>
        <w:pStyle w:val="Pressetext"/>
      </w:pPr>
      <w:r>
        <w:t xml:space="preserve">Wer bei der Planung eines Bauvorhabens keine Zeit verliert, spart nicht nur Ressourcen und Kosten. Auch Auftraggeber </w:t>
      </w:r>
      <w:r w:rsidR="003A5595">
        <w:t>beeindruckt es</w:t>
      </w:r>
      <w:r>
        <w:t>, wenn die Planung</w:t>
      </w:r>
      <w:r w:rsidR="00F034AB">
        <w:t>en zügig vonstatten</w:t>
      </w:r>
      <w:r w:rsidR="001C0650">
        <w:t xml:space="preserve"> </w:t>
      </w:r>
      <w:r>
        <w:t>geh</w:t>
      </w:r>
      <w:r w:rsidR="00F034AB">
        <w:t>en</w:t>
      </w:r>
      <w:r>
        <w:t xml:space="preserve"> und schnell eine verlässliche Kalkulation </w:t>
      </w:r>
      <w:r w:rsidR="00F034AB">
        <w:t>vorliegt</w:t>
      </w:r>
      <w:r>
        <w:t>. Gutjahr unterstützt Architekten deshalb mit einer ganzen Reihe von Serviceleistungen bei der Planung ihrer Projekte</w:t>
      </w:r>
      <w:r w:rsidR="006874B8">
        <w:t>.</w:t>
      </w:r>
    </w:p>
    <w:p w14:paraId="25431EBC" w14:textId="77777777" w:rsidR="00BE5097" w:rsidRDefault="00BE5097" w:rsidP="00BE5097">
      <w:pPr>
        <w:pStyle w:val="Pressetext"/>
      </w:pPr>
    </w:p>
    <w:p w14:paraId="1AFEE40C" w14:textId="77777777" w:rsidR="006874B8" w:rsidRPr="00260B94" w:rsidRDefault="00260B94" w:rsidP="00BE5097">
      <w:pPr>
        <w:pStyle w:val="Pressetext"/>
        <w:rPr>
          <w:b/>
        </w:rPr>
      </w:pPr>
      <w:r w:rsidRPr="00260B94">
        <w:rPr>
          <w:b/>
        </w:rPr>
        <w:t>Planungs- und Ausführungsdetails zum Download</w:t>
      </w:r>
    </w:p>
    <w:p w14:paraId="3F7F5A5B" w14:textId="77777777" w:rsidR="006874B8" w:rsidRDefault="00260B94" w:rsidP="00BE5097">
      <w:pPr>
        <w:pStyle w:val="Pressetext"/>
      </w:pPr>
      <w:r>
        <w:t xml:space="preserve">Auf der Firmen-Website </w:t>
      </w:r>
      <w:r w:rsidRPr="00832566">
        <w:t>gutjahr.com</w:t>
      </w:r>
      <w:r>
        <w:t xml:space="preserve"> stellt Gutjahr umfangreiche </w:t>
      </w:r>
      <w:r w:rsidRPr="00615E01">
        <w:t>Planungs- und Ausführungsdetails</w:t>
      </w:r>
      <w:r>
        <w:t xml:space="preserve"> für die konkrete Planung eines Bauvorhabens bereit. Der</w:t>
      </w:r>
      <w:r w:rsidRPr="00615E01">
        <w:t xml:space="preserve"> Planungs- und Ausführungsdetail-Manager</w:t>
      </w:r>
      <w:r>
        <w:t xml:space="preserve"> in der Rubrik </w:t>
      </w:r>
      <w:hyperlink r:id="rId6" w:history="1">
        <w:r w:rsidR="003A5595" w:rsidRPr="003A5595">
          <w:rPr>
            <w:rStyle w:val="Hyperlink"/>
          </w:rPr>
          <w:t>gutjahr.com/downloads</w:t>
        </w:r>
      </w:hyperlink>
      <w:r>
        <w:t xml:space="preserve"> erlaubt es, CAD-Details zu derzeit fast 400 konkreten Anwendungen herunterzuladen – im PDF- oder DWG-Format, übersichtlich sortiert nach Einsatzbereichen, Einbausituationen und Drainage</w:t>
      </w:r>
      <w:r w:rsidR="00527D9E">
        <w:t>systemen</w:t>
      </w:r>
      <w:r>
        <w:t>.</w:t>
      </w:r>
      <w:r w:rsidR="00931969">
        <w:t xml:space="preserve"> </w:t>
      </w:r>
      <w:r w:rsidR="00C22892">
        <w:t>Darüber hinaus</w:t>
      </w:r>
      <w:r>
        <w:t xml:space="preserve"> finden </w:t>
      </w:r>
      <w:r w:rsidR="00832566">
        <w:t xml:space="preserve">Planer </w:t>
      </w:r>
      <w:r w:rsidR="00C67DD5">
        <w:t xml:space="preserve">im </w:t>
      </w:r>
      <w:r w:rsidR="00C22892">
        <w:t>Downloadbe</w:t>
      </w:r>
      <w:r w:rsidR="00C67DD5">
        <w:t xml:space="preserve">reich </w:t>
      </w:r>
      <w:r w:rsidR="00832566">
        <w:t>eine Vielzahl von Produkt- und Sonderprospekten</w:t>
      </w:r>
      <w:r w:rsidR="00931969">
        <w:t>,</w:t>
      </w:r>
      <w:r w:rsidR="00832566">
        <w:t xml:space="preserve"> </w:t>
      </w:r>
      <w:r w:rsidR="00931969" w:rsidRPr="006874B8">
        <w:t xml:space="preserve">Technische Datenblätter, </w:t>
      </w:r>
      <w:proofErr w:type="spellStart"/>
      <w:r w:rsidR="00931969" w:rsidRPr="006874B8">
        <w:t>Verlegeanleitungen</w:t>
      </w:r>
      <w:proofErr w:type="spellEnd"/>
      <w:r w:rsidR="00931969">
        <w:t xml:space="preserve">, </w:t>
      </w:r>
      <w:r w:rsidR="00832566">
        <w:t>unabhängigen Studien</w:t>
      </w:r>
      <w:r w:rsidR="00931969">
        <w:t xml:space="preserve"> und Informationen zu</w:t>
      </w:r>
      <w:r w:rsidR="00832566">
        <w:t xml:space="preserve"> Gewährleistungen</w:t>
      </w:r>
      <w:r w:rsidR="006874B8">
        <w:t>.</w:t>
      </w:r>
    </w:p>
    <w:p w14:paraId="13BA1F2A" w14:textId="77777777" w:rsidR="00C303B2" w:rsidRDefault="00C303B2" w:rsidP="00BE5097">
      <w:pPr>
        <w:pStyle w:val="Pressetext"/>
      </w:pPr>
    </w:p>
    <w:p w14:paraId="664A5A62" w14:textId="77777777" w:rsidR="00260B94" w:rsidRPr="00260B94" w:rsidRDefault="00260B94" w:rsidP="00BE5097">
      <w:pPr>
        <w:pStyle w:val="Pressetext"/>
        <w:rPr>
          <w:b/>
        </w:rPr>
      </w:pPr>
      <w:r w:rsidRPr="00260B94">
        <w:rPr>
          <w:b/>
        </w:rPr>
        <w:t>Online-Konfigurator für den Außenbereich</w:t>
      </w:r>
    </w:p>
    <w:p w14:paraId="4D7A506C" w14:textId="4B8052C5" w:rsidR="00CA38FD" w:rsidRDefault="00CE50ED" w:rsidP="00BE5097">
      <w:pPr>
        <w:pStyle w:val="Pressetext"/>
      </w:pPr>
      <w:r>
        <w:t>Zudem hat Gutjahr einen neuen</w:t>
      </w:r>
      <w:r w:rsidR="00F32B4D">
        <w:t xml:space="preserve"> Online-Konfigurator </w:t>
      </w:r>
      <w:r>
        <w:t xml:space="preserve">entwickelt. </w:t>
      </w:r>
      <w:r w:rsidR="00C22892" w:rsidRPr="00C22892">
        <w:t>KOSY besteht aus zwei Teilen</w:t>
      </w:r>
      <w:r w:rsidR="00C22892">
        <w:t>:</w:t>
      </w:r>
      <w:r w:rsidR="00C22892" w:rsidRPr="00C22892">
        <w:t xml:space="preserve"> </w:t>
      </w:r>
      <w:r w:rsidR="00BE5097">
        <w:t xml:space="preserve">Der System-Finder ist für jeden </w:t>
      </w:r>
      <w:r w:rsidR="00972EB0">
        <w:t>zugänglich</w:t>
      </w:r>
      <w:bookmarkStart w:id="0" w:name="_GoBack"/>
      <w:bookmarkEnd w:id="0"/>
      <w:r w:rsidR="00BE5097">
        <w:t xml:space="preserve"> und zeigt in wenigen Schritten an, welches Komplettsystem für den speziellen Einsatzbereich am besten passt. Dabei sind zahlreiche Details und Situationen verfügbar – das ermöglicht ein sehr genaues Ergebnis. „Das Ganze dauert nur </w:t>
      </w:r>
      <w:r w:rsidR="00467731">
        <w:t>wenige Minuten</w:t>
      </w:r>
      <w:r w:rsidR="00BE5097">
        <w:t xml:space="preserve">, und am Ende erhalten die Nutzer eine Systemempfehlung mit den wesentlichen </w:t>
      </w:r>
      <w:r w:rsidR="00467731">
        <w:t>Komponenten</w:t>
      </w:r>
      <w:r w:rsidR="00BE5097">
        <w:t>“</w:t>
      </w:r>
      <w:r w:rsidR="00F32B4D">
        <w:t>, erläutert KOSY-Projektmanagerin Carolin Hampl</w:t>
      </w:r>
      <w:r w:rsidR="00260B94">
        <w:t>.</w:t>
      </w:r>
      <w:r w:rsidR="00BE5097">
        <w:t xml:space="preserve"> </w:t>
      </w:r>
    </w:p>
    <w:p w14:paraId="686C0B82" w14:textId="77777777" w:rsidR="00CA38FD" w:rsidRDefault="00CA38FD" w:rsidP="00BE5097">
      <w:pPr>
        <w:pStyle w:val="Pressetext"/>
      </w:pPr>
    </w:p>
    <w:p w14:paraId="140276FC" w14:textId="2736B076" w:rsidR="00BE5097" w:rsidRDefault="00CA38FD" w:rsidP="00BE5097">
      <w:pPr>
        <w:pStyle w:val="Pressetext"/>
      </w:pPr>
      <w:r>
        <w:lastRenderedPageBreak/>
        <w:t xml:space="preserve">Für registrierte Nutzer bietet Gutjahr zusätzlich den System-Kalkulator an. Die Auswahl aus dem System-Finder </w:t>
      </w:r>
      <w:r w:rsidR="00260B94">
        <w:t xml:space="preserve">von KOSY </w:t>
      </w:r>
      <w:r>
        <w:t>wird dabei automatisch übertragen.</w:t>
      </w:r>
      <w:r w:rsidRPr="00CA38FD">
        <w:t xml:space="preserve"> </w:t>
      </w:r>
      <w:r>
        <w:t>Die Nutzer erhalten eine komplette Mengenliste</w:t>
      </w:r>
      <w:r w:rsidR="002D4D03">
        <w:t>,</w:t>
      </w:r>
      <w:r w:rsidR="00467731">
        <w:t xml:space="preserve"> von der Abdichtung über das passende Drainagesystem bis hin zu den Anschluss- und Abschlussdetails </w:t>
      </w:r>
      <w:r w:rsidR="005A7B2A">
        <w:t xml:space="preserve">– </w:t>
      </w:r>
      <w:r>
        <w:t xml:space="preserve">inklusive </w:t>
      </w:r>
      <w:proofErr w:type="spellStart"/>
      <w:r>
        <w:t>Verlegeplan</w:t>
      </w:r>
      <w:proofErr w:type="spellEnd"/>
      <w:r>
        <w:t>. „Das ist in unserer Branche bislang einzigartig</w:t>
      </w:r>
      <w:r w:rsidR="005A7B2A">
        <w:t>,</w:t>
      </w:r>
      <w:r>
        <w:t xml:space="preserve"> und darauf sind wir auch sehr stolz“, sagt Carolin Hampl. „So unterstützen wir unsere Kunden dabei, Baustellen richtig zu kalkulieren, und zwar wann immer sie wollen.“</w:t>
      </w:r>
      <w:r w:rsidR="00260B94">
        <w:t xml:space="preserve"> Zu finden ist der Konfigurator unter </w:t>
      </w:r>
      <w:hyperlink r:id="rId7" w:history="1">
        <w:r w:rsidR="00260B94" w:rsidRPr="00260B94">
          <w:rPr>
            <w:rStyle w:val="Hyperlink"/>
          </w:rPr>
          <w:t>kosy.gutjahr.com</w:t>
        </w:r>
      </w:hyperlink>
      <w:r w:rsidR="00260B94">
        <w:t>.</w:t>
      </w:r>
    </w:p>
    <w:p w14:paraId="3D9B6595" w14:textId="77777777" w:rsidR="00BE5097" w:rsidRDefault="00BE5097" w:rsidP="00BE5097">
      <w:pPr>
        <w:pStyle w:val="Pressetext"/>
      </w:pPr>
    </w:p>
    <w:p w14:paraId="0D94DC46" w14:textId="77777777" w:rsidR="003A5595" w:rsidRPr="003A5595" w:rsidRDefault="003A5595" w:rsidP="00BE5097">
      <w:pPr>
        <w:pStyle w:val="Pressetext"/>
        <w:rPr>
          <w:b/>
        </w:rPr>
      </w:pPr>
      <w:r w:rsidRPr="003A5595">
        <w:rPr>
          <w:b/>
        </w:rPr>
        <w:t>Ausschreibungstexte auf ausschreiben.de</w:t>
      </w:r>
    </w:p>
    <w:p w14:paraId="1975D188" w14:textId="24B9C3D4" w:rsidR="00CA38FD" w:rsidRDefault="001D3F4B" w:rsidP="001D3F4B">
      <w:pPr>
        <w:pStyle w:val="Pressetext"/>
      </w:pPr>
      <w:r>
        <w:t xml:space="preserve">Zusätzlich unterstützt Gutjahr Planer und Architekten </w:t>
      </w:r>
      <w:r w:rsidR="00407A8B">
        <w:t xml:space="preserve">bei der </w:t>
      </w:r>
      <w:r w:rsidR="00C22892">
        <w:t xml:space="preserve">oft </w:t>
      </w:r>
      <w:r w:rsidR="00407A8B">
        <w:t>zeitintensiven Erstellung der Ausschreibungsunterlagen</w:t>
      </w:r>
      <w:r w:rsidR="00392FF1">
        <w:t>:</w:t>
      </w:r>
      <w:r w:rsidR="00407A8B">
        <w:t xml:space="preserve"> </w:t>
      </w:r>
      <w:r w:rsidR="00392FF1">
        <w:t>Die d</w:t>
      </w:r>
      <w:r w:rsidR="005B20BA">
        <w:t>etaillierte</w:t>
      </w:r>
      <w:r w:rsidR="00392FF1">
        <w:t>n</w:t>
      </w:r>
      <w:r w:rsidR="005B20BA">
        <w:t xml:space="preserve"> Ausschreibungstexte</w:t>
      </w:r>
      <w:r w:rsidR="00407A8B">
        <w:t xml:space="preserve"> bietet Gutjahr deshalb nicht </w:t>
      </w:r>
      <w:r w:rsidR="005B20BA">
        <w:t xml:space="preserve">nur über </w:t>
      </w:r>
      <w:r w:rsidR="00C22892">
        <w:t xml:space="preserve">den </w:t>
      </w:r>
      <w:r w:rsidR="00407A8B" w:rsidRPr="00407A8B">
        <w:t>Ausschreibungstexte</w:t>
      </w:r>
      <w:r w:rsidR="005B20BA">
        <w:t>-Manager von Heinze</w:t>
      </w:r>
      <w:r w:rsidR="003A5595">
        <w:t xml:space="preserve"> an</w:t>
      </w:r>
      <w:r w:rsidR="005B20BA">
        <w:t xml:space="preserve">, sondern ab sofort auch </w:t>
      </w:r>
      <w:r w:rsidR="005B20BA" w:rsidRPr="005B20BA">
        <w:t xml:space="preserve">auf der Plattform </w:t>
      </w:r>
      <w:hyperlink r:id="rId8" w:history="1">
        <w:r w:rsidR="005B20BA" w:rsidRPr="003A5595">
          <w:rPr>
            <w:rStyle w:val="Hyperlink"/>
          </w:rPr>
          <w:t>ausschreiben.de</w:t>
        </w:r>
      </w:hyperlink>
    </w:p>
    <w:p w14:paraId="57F40F25" w14:textId="77777777" w:rsidR="001008AF" w:rsidRPr="005E7C23" w:rsidRDefault="001008AF" w:rsidP="005E7C23">
      <w:pPr>
        <w:pStyle w:val="berGutjahr"/>
        <w:spacing w:before="320"/>
        <w:rPr>
          <w:b/>
        </w:rPr>
      </w:pPr>
      <w:r w:rsidRPr="005E7C23">
        <w:rPr>
          <w:b/>
        </w:rPr>
        <w:t>Über Gutjahr</w:t>
      </w:r>
    </w:p>
    <w:p w14:paraId="48F5D5E2" w14:textId="77777777" w:rsidR="001008AF" w:rsidRPr="001008AF" w:rsidRDefault="00C360C1" w:rsidP="00C360C1">
      <w:pPr>
        <w:pStyle w:val="berGutjahr"/>
      </w:pPr>
      <w:r w:rsidRPr="002E2A84">
        <w:rPr>
          <w:lang w:val="de-CH"/>
        </w:rPr>
        <w:t xml:space="preserve">Gutjahr Systemtechnik mit Sitz in Bickenbach/Bergstrasse (Hessen) entwickelt seit </w:t>
      </w:r>
      <w:r>
        <w:rPr>
          <w:lang w:val="de-CH"/>
        </w:rPr>
        <w:t>30</w:t>
      </w:r>
      <w:r w:rsidRPr="002E2A84">
        <w:rPr>
          <w:lang w:val="de-CH"/>
        </w:rPr>
        <w:t xml:space="preserve"> Jahren Komplettlösungen für die sichere Entwässerung, Entlüftung und Entkopplung von Belägen – auf Balkonen, Terrassen und Aussentreppen ebenso wie im Innenbereich und an Fassaden. Herzstück der Systeme sind </w:t>
      </w:r>
      <w:r w:rsidRPr="00651E48">
        <w:rPr>
          <w:lang w:val="de-CH"/>
        </w:rPr>
        <w:t xml:space="preserve">Drainage- und Entkopplungsmatten. Passende Drainroste, Randprofile und Rinnen sowie Abdichtungen und Mörtelsysteme ergänzen die Produktpalette. Mittlerweile werden die Produkte von Gutjahr in 26 Ländern weltweit eingesetzt, darunter neben zahlreichen europäischen Ländern auch die USA, Kanada, Australien und Neuseeland. Zudem hat das Unternehmen bereits mehrere Innovationspreise </w:t>
      </w:r>
      <w:r w:rsidRPr="002E2A84">
        <w:rPr>
          <w:lang w:val="de-CH"/>
        </w:rPr>
        <w:t>erhalten. Seit 2014 gehört Gutjahr zur Ardex-Gruppe.</w:t>
      </w:r>
      <w:r w:rsidR="001008AF" w:rsidRPr="001008AF">
        <w:t xml:space="preserve"> </w:t>
      </w:r>
    </w:p>
    <w:p w14:paraId="1A1B17F8" w14:textId="77777777" w:rsidR="0022769C" w:rsidRPr="001008AF" w:rsidRDefault="001008AF" w:rsidP="001008AF">
      <w:pPr>
        <w:pStyle w:val="KontaktdatenPresseanfragen"/>
      </w:pPr>
      <w:r w:rsidRPr="001008AF">
        <w:rPr>
          <w:b/>
        </w:rPr>
        <w:t>Presseanfragen bitte an:</w:t>
      </w:r>
      <w:r w:rsidR="00027207">
        <w:rPr>
          <w:b/>
        </w:rPr>
        <w:br/>
      </w:r>
      <w:r w:rsidRPr="001008AF">
        <w:t>Arts &amp; Others, Anja Kassubek, Daimlerstraße 12, D-61352 Bad Homburg</w:t>
      </w:r>
      <w:r w:rsidR="00027207">
        <w:br/>
      </w:r>
      <w:r w:rsidRPr="001008AF">
        <w:t xml:space="preserve">Tel. 06172/9022-131, </w:t>
      </w:r>
      <w:hyperlink r:id="rId9" w:history="1">
        <w:r w:rsidRPr="00CE6CC9">
          <w:t>a.kassubek@arts-others.de</w:t>
        </w:r>
      </w:hyperlink>
    </w:p>
    <w:sectPr w:rsidR="0022769C" w:rsidRPr="001008AF" w:rsidSect="00EC4464">
      <w:headerReference w:type="default" r:id="rId10"/>
      <w:pgSz w:w="11906" w:h="16838"/>
      <w:pgMar w:top="3725" w:right="2977" w:bottom="1985"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1FD4FA" w14:textId="77777777" w:rsidR="00464B79" w:rsidRDefault="00464B79" w:rsidP="00EC4464">
      <w:pPr>
        <w:spacing w:line="240" w:lineRule="auto"/>
      </w:pPr>
      <w:r>
        <w:separator/>
      </w:r>
    </w:p>
  </w:endnote>
  <w:endnote w:type="continuationSeparator" w:id="0">
    <w:p w14:paraId="43E5A808" w14:textId="77777777" w:rsidR="00464B79" w:rsidRDefault="00464B79" w:rsidP="00EC44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27EAB2" w14:textId="77777777" w:rsidR="00464B79" w:rsidRDefault="00464B79" w:rsidP="00EC4464">
      <w:pPr>
        <w:spacing w:line="240" w:lineRule="auto"/>
      </w:pPr>
      <w:r>
        <w:separator/>
      </w:r>
    </w:p>
  </w:footnote>
  <w:footnote w:type="continuationSeparator" w:id="0">
    <w:p w14:paraId="0F141E93" w14:textId="77777777" w:rsidR="00464B79" w:rsidRDefault="00464B79" w:rsidP="00EC446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CBC9DB" w14:textId="77777777" w:rsidR="00EC4464" w:rsidRPr="0022769C" w:rsidRDefault="0022769C">
    <w:pPr>
      <w:rPr>
        <w:sz w:val="2"/>
        <w:szCs w:val="2"/>
      </w:rPr>
    </w:pPr>
    <w:r w:rsidRPr="0022769C">
      <w:rPr>
        <w:rFonts w:cs="Arial"/>
        <w:noProof/>
        <w:color w:val="000000" w:themeColor="text1"/>
        <w:sz w:val="2"/>
        <w:szCs w:val="2"/>
        <w:lang w:eastAsia="de-DE"/>
      </w:rPr>
      <w:drawing>
        <wp:anchor distT="0" distB="0" distL="114300" distR="114300" simplePos="0" relativeHeight="251659264" behindDoc="0" locked="0" layoutInCell="1" allowOverlap="1" wp14:anchorId="300AFCAE" wp14:editId="308C7049">
          <wp:simplePos x="0" y="0"/>
          <wp:positionH relativeFrom="margin">
            <wp:posOffset>3430905</wp:posOffset>
          </wp:positionH>
          <wp:positionV relativeFrom="page">
            <wp:posOffset>556895</wp:posOffset>
          </wp:positionV>
          <wp:extent cx="2260600" cy="619125"/>
          <wp:effectExtent l="0" t="0" r="6350" b="9525"/>
          <wp:wrapThrough wrapText="bothSides">
            <wp:wrapPolygon edited="0">
              <wp:start x="0" y="0"/>
              <wp:lineTo x="0" y="21268"/>
              <wp:lineTo x="21479" y="21268"/>
              <wp:lineTo x="21479" y="0"/>
              <wp:lineTo x="0" y="0"/>
            </wp:wrapPolygon>
          </wp:wrapThrough>
          <wp:docPr id="4" name="Bild 4" descr="Beschreibung: Beschreibung: Gutjahr_Logo_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Beschreibung: Beschreibung: Gutjahr_Logo_klei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0600" cy="6191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8C6"/>
    <w:rsid w:val="00010F54"/>
    <w:rsid w:val="00027207"/>
    <w:rsid w:val="00067453"/>
    <w:rsid w:val="001008AF"/>
    <w:rsid w:val="0010114B"/>
    <w:rsid w:val="00192E45"/>
    <w:rsid w:val="001C0650"/>
    <w:rsid w:val="001D3F4B"/>
    <w:rsid w:val="001E3688"/>
    <w:rsid w:val="00205F86"/>
    <w:rsid w:val="0022769C"/>
    <w:rsid w:val="00260B94"/>
    <w:rsid w:val="002A0392"/>
    <w:rsid w:val="002A7BCB"/>
    <w:rsid w:val="002D4D03"/>
    <w:rsid w:val="00392FF1"/>
    <w:rsid w:val="003A5595"/>
    <w:rsid w:val="003D4330"/>
    <w:rsid w:val="00407A8B"/>
    <w:rsid w:val="00446E5E"/>
    <w:rsid w:val="00453EA2"/>
    <w:rsid w:val="00464B79"/>
    <w:rsid w:val="00467731"/>
    <w:rsid w:val="004A4342"/>
    <w:rsid w:val="004A4DD7"/>
    <w:rsid w:val="00527D9E"/>
    <w:rsid w:val="00541AA9"/>
    <w:rsid w:val="00586D23"/>
    <w:rsid w:val="005A7B2A"/>
    <w:rsid w:val="005B20BA"/>
    <w:rsid w:val="005E7C23"/>
    <w:rsid w:val="00615E01"/>
    <w:rsid w:val="006874B8"/>
    <w:rsid w:val="006A5649"/>
    <w:rsid w:val="006B44B9"/>
    <w:rsid w:val="006F42B6"/>
    <w:rsid w:val="00716C7E"/>
    <w:rsid w:val="007C4B6B"/>
    <w:rsid w:val="00832566"/>
    <w:rsid w:val="00874287"/>
    <w:rsid w:val="00931969"/>
    <w:rsid w:val="00972EB0"/>
    <w:rsid w:val="009E1C3E"/>
    <w:rsid w:val="009E5E9A"/>
    <w:rsid w:val="00A0063E"/>
    <w:rsid w:val="00AD6B7F"/>
    <w:rsid w:val="00B23579"/>
    <w:rsid w:val="00BB1995"/>
    <w:rsid w:val="00BE5097"/>
    <w:rsid w:val="00C22892"/>
    <w:rsid w:val="00C303B2"/>
    <w:rsid w:val="00C360C1"/>
    <w:rsid w:val="00C67DD5"/>
    <w:rsid w:val="00CA38FD"/>
    <w:rsid w:val="00CC1AD7"/>
    <w:rsid w:val="00CE50ED"/>
    <w:rsid w:val="00D25509"/>
    <w:rsid w:val="00D338C6"/>
    <w:rsid w:val="00D56A6D"/>
    <w:rsid w:val="00D81FCE"/>
    <w:rsid w:val="00DF7828"/>
    <w:rsid w:val="00E501DD"/>
    <w:rsid w:val="00EC4464"/>
    <w:rsid w:val="00F034AB"/>
    <w:rsid w:val="00F15C0C"/>
    <w:rsid w:val="00F32B4D"/>
    <w:rsid w:val="00F41E4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02CBDF"/>
  <w15:chartTrackingRefBased/>
  <w15:docId w15:val="{966896FD-28F9-F847-8A4C-0554BD296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7">
    <w:lsdException w:name="Normal" w:uiPriority="0"/>
    <w:lsdException w:name="heading 1" w:semiHidden="1" w:uiPriority="9" w:unhideWhenUsed="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semiHidden/>
    <w:rsid w:val="007C4B6B"/>
    <w:pPr>
      <w:spacing w:after="0" w:line="288" w:lineRule="auto"/>
      <w:jc w:val="both"/>
    </w:pPr>
    <w:rPr>
      <w:rFonts w:ascii="Arial Narrow" w:hAnsi="Arial Narrow"/>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1Zeile">
    <w:name w:val="1. Zeile"/>
    <w:basedOn w:val="Standard"/>
    <w:next w:val="2Zeile-14pt-bold"/>
    <w:qFormat/>
    <w:rsid w:val="0022769C"/>
  </w:style>
  <w:style w:type="paragraph" w:customStyle="1" w:styleId="2Zeile-14pt-bold">
    <w:name w:val="2. Zeile - 14 pt - bold"/>
    <w:basedOn w:val="Standard"/>
    <w:next w:val="BickenbachBergstrae-Datum"/>
    <w:qFormat/>
    <w:rsid w:val="00541AA9"/>
    <w:pPr>
      <w:spacing w:after="320" w:line="312" w:lineRule="auto"/>
    </w:pPr>
    <w:rPr>
      <w:b/>
      <w:sz w:val="28"/>
      <w:szCs w:val="28"/>
    </w:rPr>
  </w:style>
  <w:style w:type="paragraph" w:customStyle="1" w:styleId="BickenbachBergstrae-Datum">
    <w:name w:val="Bickenbach/Bergstraße - Datum"/>
    <w:basedOn w:val="Standard"/>
    <w:next w:val="Pressetext"/>
    <w:qFormat/>
    <w:rsid w:val="001008AF"/>
    <w:pPr>
      <w:spacing w:after="320"/>
    </w:pPr>
    <w:rPr>
      <w:b/>
    </w:rPr>
  </w:style>
  <w:style w:type="character" w:customStyle="1" w:styleId="NichtaufgelsteErwhnung1">
    <w:name w:val="Nicht aufgelöste Erwähnung1"/>
    <w:basedOn w:val="Absatz-Standardschriftart"/>
    <w:uiPriority w:val="99"/>
    <w:semiHidden/>
    <w:unhideWhenUsed/>
    <w:rsid w:val="001008AF"/>
    <w:rPr>
      <w:color w:val="808080"/>
      <w:shd w:val="clear" w:color="auto" w:fill="E6E6E6"/>
    </w:rPr>
  </w:style>
  <w:style w:type="paragraph" w:customStyle="1" w:styleId="KontaktdatenPresseanfragen">
    <w:name w:val="Kontaktdaten Presseanfragen"/>
    <w:basedOn w:val="Standard"/>
    <w:qFormat/>
    <w:rsid w:val="00027207"/>
    <w:pPr>
      <w:spacing w:before="320"/>
      <w:jc w:val="left"/>
    </w:pPr>
    <w:rPr>
      <w:sz w:val="20"/>
      <w:szCs w:val="20"/>
    </w:rPr>
  </w:style>
  <w:style w:type="paragraph" w:customStyle="1" w:styleId="Pressetext">
    <w:name w:val="Pressetext"/>
    <w:basedOn w:val="Standard"/>
    <w:qFormat/>
    <w:rsid w:val="00A0063E"/>
  </w:style>
  <w:style w:type="paragraph" w:customStyle="1" w:styleId="berGutjahr">
    <w:name w:val="Über Gutjahr"/>
    <w:basedOn w:val="Standard"/>
    <w:qFormat/>
    <w:rsid w:val="004A4DD7"/>
  </w:style>
  <w:style w:type="paragraph" w:styleId="Textkrper">
    <w:name w:val="Body Text"/>
    <w:basedOn w:val="Standard"/>
    <w:link w:val="TextkrperZchn"/>
    <w:rsid w:val="00C360C1"/>
    <w:pPr>
      <w:spacing w:line="240" w:lineRule="auto"/>
      <w:jc w:val="left"/>
    </w:pPr>
    <w:rPr>
      <w:rFonts w:ascii="Arial" w:eastAsia="Times New Roman" w:hAnsi="Arial" w:cs="Times New Roman"/>
      <w:szCs w:val="20"/>
      <w:lang w:eastAsia="de-DE"/>
    </w:rPr>
  </w:style>
  <w:style w:type="character" w:customStyle="1" w:styleId="TextkrperZchn">
    <w:name w:val="Textkörper Zchn"/>
    <w:basedOn w:val="Absatz-Standardschriftart"/>
    <w:link w:val="Textkrper"/>
    <w:rsid w:val="00C360C1"/>
    <w:rPr>
      <w:rFonts w:ascii="Arial" w:eastAsia="Times New Roman" w:hAnsi="Arial" w:cs="Times New Roman"/>
      <w:szCs w:val="20"/>
      <w:lang w:eastAsia="de-DE"/>
    </w:rPr>
  </w:style>
  <w:style w:type="character" w:styleId="Kommentarzeichen">
    <w:name w:val="annotation reference"/>
    <w:basedOn w:val="Absatz-Standardschriftart"/>
    <w:uiPriority w:val="99"/>
    <w:semiHidden/>
    <w:unhideWhenUsed/>
    <w:rsid w:val="00C67DD5"/>
    <w:rPr>
      <w:sz w:val="16"/>
      <w:szCs w:val="16"/>
    </w:rPr>
  </w:style>
  <w:style w:type="paragraph" w:styleId="Kommentartext">
    <w:name w:val="annotation text"/>
    <w:basedOn w:val="Standard"/>
    <w:link w:val="KommentartextZchn"/>
    <w:uiPriority w:val="99"/>
    <w:semiHidden/>
    <w:unhideWhenUsed/>
    <w:rsid w:val="00C67DD5"/>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67DD5"/>
    <w:rPr>
      <w:rFonts w:ascii="Arial Narrow" w:hAnsi="Arial Narrow"/>
      <w:sz w:val="20"/>
      <w:szCs w:val="20"/>
    </w:rPr>
  </w:style>
  <w:style w:type="paragraph" w:styleId="Kommentarthema">
    <w:name w:val="annotation subject"/>
    <w:basedOn w:val="Kommentartext"/>
    <w:next w:val="Kommentartext"/>
    <w:link w:val="KommentarthemaZchn"/>
    <w:uiPriority w:val="99"/>
    <w:semiHidden/>
    <w:unhideWhenUsed/>
    <w:rsid w:val="00C67DD5"/>
    <w:rPr>
      <w:b/>
      <w:bCs/>
    </w:rPr>
  </w:style>
  <w:style w:type="character" w:customStyle="1" w:styleId="KommentarthemaZchn">
    <w:name w:val="Kommentarthema Zchn"/>
    <w:basedOn w:val="KommentartextZchn"/>
    <w:link w:val="Kommentarthema"/>
    <w:uiPriority w:val="99"/>
    <w:semiHidden/>
    <w:rsid w:val="00C67DD5"/>
    <w:rPr>
      <w:rFonts w:ascii="Arial Narrow" w:hAnsi="Arial Narrow"/>
      <w:b/>
      <w:bCs/>
      <w:sz w:val="20"/>
      <w:szCs w:val="20"/>
    </w:rPr>
  </w:style>
  <w:style w:type="paragraph" w:styleId="Sprechblasentext">
    <w:name w:val="Balloon Text"/>
    <w:basedOn w:val="Standard"/>
    <w:link w:val="SprechblasentextZchn"/>
    <w:uiPriority w:val="99"/>
    <w:semiHidden/>
    <w:unhideWhenUsed/>
    <w:rsid w:val="00C67DD5"/>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67DD5"/>
    <w:rPr>
      <w:rFonts w:ascii="Segoe UI" w:hAnsi="Segoe UI" w:cs="Segoe UI"/>
      <w:sz w:val="18"/>
      <w:szCs w:val="18"/>
    </w:rPr>
  </w:style>
  <w:style w:type="character" w:styleId="Hyperlink">
    <w:name w:val="Hyperlink"/>
    <w:basedOn w:val="Absatz-Standardschriftart"/>
    <w:uiPriority w:val="99"/>
    <w:unhideWhenUsed/>
    <w:rsid w:val="00260B94"/>
    <w:rPr>
      <w:color w:val="0563C1" w:themeColor="hyperlink"/>
      <w:u w:val="single"/>
    </w:rPr>
  </w:style>
  <w:style w:type="character" w:styleId="BesuchterLink">
    <w:name w:val="FollowedHyperlink"/>
    <w:basedOn w:val="Absatz-Standardschriftart"/>
    <w:uiPriority w:val="99"/>
    <w:semiHidden/>
    <w:unhideWhenUsed/>
    <w:rsid w:val="003A559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sschreiben.de/katalog/gutjahr" TargetMode="External"/><Relationship Id="rId3" Type="http://schemas.openxmlformats.org/officeDocument/2006/relationships/webSettings" Target="webSettings.xml"/><Relationship Id="rId7" Type="http://schemas.openxmlformats.org/officeDocument/2006/relationships/hyperlink" Target="https://kosy.gutjahr.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utjahr.com/downloads.html"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a.kassubek@arts-others.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558</Words>
  <Characters>3517</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Anja Kassubek</dc:creator>
  <cp:keywords/>
  <dc:description/>
  <cp:lastModifiedBy>Anja Kassubek</cp:lastModifiedBy>
  <cp:revision>25</cp:revision>
  <dcterms:created xsi:type="dcterms:W3CDTF">2019-10-01T06:37:00Z</dcterms:created>
  <dcterms:modified xsi:type="dcterms:W3CDTF">2019-10-08T14:44:00Z</dcterms:modified>
</cp:coreProperties>
</file>