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9611FB" w:rsidP="001008AF">
      <w:pPr>
        <w:pStyle w:val="1Zeile"/>
      </w:pPr>
      <w:proofErr w:type="spellStart"/>
      <w:r>
        <w:t>TerraMaxx</w:t>
      </w:r>
      <w:proofErr w:type="spellEnd"/>
      <w:r>
        <w:t xml:space="preserve"> RS</w:t>
      </w:r>
    </w:p>
    <w:p w:rsidR="0022769C" w:rsidRPr="00541AA9" w:rsidRDefault="009C18EB" w:rsidP="00660DE9">
      <w:pPr>
        <w:pStyle w:val="2Zeile-14pt-bold"/>
        <w:jc w:val="left"/>
      </w:pPr>
      <w:r>
        <w:t>Flexibel kombiniert</w:t>
      </w:r>
      <w:r w:rsidR="009611FB">
        <w:t xml:space="preserve">: </w:t>
      </w:r>
      <w:r w:rsidR="00327E77">
        <w:t xml:space="preserve">Gutjahr-Rahmensystem ermöglicht </w:t>
      </w:r>
      <w:r w:rsidR="004E3166">
        <w:t>Terrassenbeläge</w:t>
      </w:r>
      <w:r w:rsidR="00B156A7">
        <w:t xml:space="preserve"> aus Keramik und Holz</w:t>
      </w:r>
      <w:r w:rsidR="009611FB">
        <w:t xml:space="preserve"> </w:t>
      </w:r>
    </w:p>
    <w:p w:rsidR="0022769C" w:rsidRPr="0022769C" w:rsidRDefault="0022769C" w:rsidP="001008AF">
      <w:pPr>
        <w:pStyle w:val="BickenbachBergstrae-Datum"/>
      </w:pPr>
      <w:r w:rsidRPr="0022769C">
        <w:t xml:space="preserve">Bickenbach/Bergstraße, </w:t>
      </w:r>
      <w:r w:rsidR="00482059">
        <w:t>2</w:t>
      </w:r>
      <w:r w:rsidR="0007043B">
        <w:t>7</w:t>
      </w:r>
      <w:bookmarkStart w:id="0" w:name="_GoBack"/>
      <w:bookmarkEnd w:id="0"/>
      <w:r w:rsidRPr="0022769C">
        <w:t>.</w:t>
      </w:r>
      <w:r>
        <w:t xml:space="preserve"> </w:t>
      </w:r>
      <w:r w:rsidR="00FF2048">
        <w:t>Juni</w:t>
      </w:r>
      <w:r w:rsidRPr="0022769C">
        <w:t xml:space="preserve"> 201</w:t>
      </w:r>
      <w:r w:rsidR="00EC4D56">
        <w:t>9</w:t>
      </w:r>
      <w:r w:rsidRPr="0022769C">
        <w:t>.</w:t>
      </w:r>
      <w:r w:rsidR="004D059B">
        <w:t xml:space="preserve"> Großformatige</w:t>
      </w:r>
      <w:r>
        <w:t xml:space="preserve"> </w:t>
      </w:r>
      <w:r w:rsidR="00FC06B6">
        <w:t xml:space="preserve">Terrassenbeläge aus Holz und Keramik kombinieren: Das finden viele Bauherren attraktiv. Doch </w:t>
      </w:r>
      <w:r w:rsidR="009611FB">
        <w:t>bei</w:t>
      </w:r>
      <w:r w:rsidR="00FC06B6">
        <w:t xml:space="preserve"> herkömmlichen Unterkonstruktionen ist dies oft </w:t>
      </w:r>
      <w:r w:rsidR="00CB5D3C">
        <w:t xml:space="preserve">nicht oder </w:t>
      </w:r>
      <w:r w:rsidR="00FC06B6">
        <w:t xml:space="preserve">nur mit großem Aufwand umsetzbar. Deshalb hat Gutjahr </w:t>
      </w:r>
      <w:r w:rsidR="00CB2B13">
        <w:t xml:space="preserve">jetzt </w:t>
      </w:r>
      <w:r w:rsidR="00FC06B6">
        <w:t>sein Rahmensystem</w:t>
      </w:r>
      <w:r w:rsidR="00143726">
        <w:t xml:space="preserve"> aus Aluminium</w:t>
      </w:r>
      <w:r w:rsidR="00FC06B6">
        <w:t xml:space="preserve"> </w:t>
      </w:r>
      <w:r w:rsidR="00CB5D3C">
        <w:t xml:space="preserve">noch </w:t>
      </w:r>
      <w:r w:rsidR="00FC06B6">
        <w:t>flexibler gemacht. Neues Zubehör sorgt dafür, dass solche Designvorstellung</w:t>
      </w:r>
      <w:r w:rsidR="00E9663D">
        <w:t>en kein Wunschdenken bleiben</w:t>
      </w:r>
      <w:r w:rsidR="00C25E85">
        <w:t xml:space="preserve"> – sondern schnell und einfach Wirklichkeit werden. </w:t>
      </w:r>
    </w:p>
    <w:p w:rsidR="0022769C" w:rsidRDefault="007071C6" w:rsidP="00A0063E">
      <w:pPr>
        <w:pStyle w:val="Pressetext"/>
      </w:pPr>
      <w:r>
        <w:t>Bei großformatigen Belägen</w:t>
      </w:r>
      <w:r w:rsidR="00874C0B">
        <w:t xml:space="preserve"> ist eine feste Verlegung grundsätzlich schwierig</w:t>
      </w:r>
      <w:r w:rsidR="00A80340">
        <w:t>,</w:t>
      </w:r>
      <w:r w:rsidR="00874C0B">
        <w:t xml:space="preserve"> </w:t>
      </w:r>
      <w:r w:rsidR="00A80340">
        <w:t>d</w:t>
      </w:r>
      <w:r w:rsidR="00874C0B">
        <w:t>ie Nachfrage nach alternativen System</w:t>
      </w:r>
      <w:r w:rsidR="00787E57">
        <w:t>en dadurch</w:t>
      </w:r>
      <w:r w:rsidR="00874C0B">
        <w:t xml:space="preserve"> in den letzten Jahren stark angestiegen. </w:t>
      </w:r>
      <w:r w:rsidR="00787E57">
        <w:t xml:space="preserve">Eine besonders gut durchdachte Lösung ist das Rahmensystem </w:t>
      </w:r>
      <w:proofErr w:type="spellStart"/>
      <w:r w:rsidR="00787E57">
        <w:t>TerraMaxx</w:t>
      </w:r>
      <w:proofErr w:type="spellEnd"/>
      <w:r w:rsidR="00787E57">
        <w:t xml:space="preserve"> RS. „Damit lassen sich XXL-Formate schnell und sicher verlegen“, sagt Gutjahr-Produktmanager </w:t>
      </w:r>
      <w:proofErr w:type="spellStart"/>
      <w:r w:rsidR="00787E57">
        <w:t>Rayc</w:t>
      </w:r>
      <w:proofErr w:type="spellEnd"/>
      <w:r w:rsidR="00787E57">
        <w:t xml:space="preserve"> Wulst. „Denn der Untergrund ist garantiert </w:t>
      </w:r>
      <w:proofErr w:type="spellStart"/>
      <w:r w:rsidR="00787E57">
        <w:t>planeben</w:t>
      </w:r>
      <w:proofErr w:type="spellEnd"/>
      <w:r w:rsidR="008F5853">
        <w:t xml:space="preserve">, </w:t>
      </w:r>
      <w:r w:rsidR="00787E57">
        <w:t>das Gefälle einfach her</w:t>
      </w:r>
      <w:r w:rsidR="008F5853">
        <w:t>zu</w:t>
      </w:r>
      <w:r w:rsidR="00787E57">
        <w:t>stellen</w:t>
      </w:r>
      <w:r w:rsidR="008F5853">
        <w:t>, die Ausführung unabhängig vom Wetter möglich.</w:t>
      </w:r>
      <w:r w:rsidR="00787E57">
        <w:t xml:space="preserve">“ </w:t>
      </w:r>
    </w:p>
    <w:p w:rsidR="00A80340" w:rsidRDefault="00A80340" w:rsidP="00A0063E">
      <w:pPr>
        <w:pStyle w:val="Pressetext"/>
      </w:pPr>
    </w:p>
    <w:p w:rsidR="000C7E65" w:rsidRPr="000C7E65" w:rsidRDefault="00736C0E" w:rsidP="00A0063E">
      <w:pPr>
        <w:pStyle w:val="Pressetext"/>
        <w:rPr>
          <w:b/>
        </w:rPr>
      </w:pPr>
      <w:r>
        <w:rPr>
          <w:b/>
        </w:rPr>
        <w:t>Durchdacht bis ins Detail</w:t>
      </w:r>
    </w:p>
    <w:p w:rsidR="00C77EE3" w:rsidRDefault="0029491C" w:rsidP="00A0063E">
      <w:pPr>
        <w:pStyle w:val="Pressetext"/>
      </w:pPr>
      <w:r>
        <w:t>Dank neuer Komponenten ist das System zudem noch flexibler geworden</w:t>
      </w:r>
      <w:r w:rsidR="001B0325">
        <w:t xml:space="preserve">. </w:t>
      </w:r>
      <w:r>
        <w:t xml:space="preserve">„Bislang war </w:t>
      </w:r>
      <w:proofErr w:type="spellStart"/>
      <w:r>
        <w:t>TerraMaxx</w:t>
      </w:r>
      <w:proofErr w:type="spellEnd"/>
      <w:r>
        <w:t xml:space="preserve"> RS auf großformatige Keramikelemente ausgelegt. Jetzt können auch Dielen aus Holz oder WPC darauf verlegt werden – oder Beläge aus Keramik und Holz kombiniert“, so Wulst.</w:t>
      </w:r>
    </w:p>
    <w:p w:rsidR="00C77EE3" w:rsidRDefault="00C77EE3" w:rsidP="00A0063E">
      <w:pPr>
        <w:pStyle w:val="Pressetext"/>
      </w:pPr>
    </w:p>
    <w:p w:rsidR="008640A3" w:rsidRDefault="00085344" w:rsidP="00A0063E">
      <w:pPr>
        <w:pStyle w:val="Pressetext"/>
      </w:pPr>
      <w:r>
        <w:t xml:space="preserve">Für Dielen mit Nut gibt es zwei „Dielenfix“-Befestigungen, eine für </w:t>
      </w:r>
      <w:r w:rsidR="00961340">
        <w:t>die Verbindung der Dielen untereinander</w:t>
      </w:r>
      <w:r>
        <w:t xml:space="preserve">, eine für den Rand. Beide werden auf die Alurahmen </w:t>
      </w:r>
      <w:r w:rsidR="00CB5D3C" w:rsidRPr="00BB4DEB">
        <w:t>verschraubt</w:t>
      </w:r>
      <w:r w:rsidRPr="00BB4DEB">
        <w:t>, dann die Dielen darauf verlegt</w:t>
      </w:r>
      <w:r w:rsidR="00122916" w:rsidRPr="00BB4DEB">
        <w:t xml:space="preserve"> – die Befestigung bleibt</w:t>
      </w:r>
      <w:r w:rsidR="00CB5D3C" w:rsidRPr="00BB4DEB">
        <w:t xml:space="preserve"> nahezu</w:t>
      </w:r>
      <w:r w:rsidR="00122916" w:rsidRPr="00BB4DEB">
        <w:t xml:space="preserve"> </w:t>
      </w:r>
      <w:r w:rsidR="00122916">
        <w:t>unsichtbar.</w:t>
      </w:r>
      <w:r>
        <w:t xml:space="preserve"> </w:t>
      </w:r>
      <w:r w:rsidR="00487922">
        <w:t>Für Dielen ohne Nut können die speziellen Abstandshalter und die Dielenschrauben mit Bohrspitze verwendet werden.</w:t>
      </w:r>
      <w:r w:rsidR="00ED5F8D">
        <w:t xml:space="preserve"> </w:t>
      </w:r>
      <w:r w:rsidR="008640A3">
        <w:t>„</w:t>
      </w:r>
      <w:r w:rsidR="006A0675">
        <w:t>Mit b</w:t>
      </w:r>
      <w:r w:rsidR="008640A3">
        <w:t>eide</w:t>
      </w:r>
      <w:r w:rsidR="006A0675">
        <w:t>n</w:t>
      </w:r>
      <w:r w:rsidR="008640A3">
        <w:t xml:space="preserve"> Komponenten </w:t>
      </w:r>
      <w:r w:rsidR="006A0675">
        <w:t>wird</w:t>
      </w:r>
      <w:r w:rsidR="008640A3">
        <w:t xml:space="preserve"> das Holz </w:t>
      </w:r>
      <w:r w:rsidR="006A0675">
        <w:t xml:space="preserve">zudem </w:t>
      </w:r>
      <w:r w:rsidR="008640A3">
        <w:t xml:space="preserve">ausreichend entwässert und belüftet, damit es nicht </w:t>
      </w:r>
      <w:r w:rsidR="00CB5D3C">
        <w:t xml:space="preserve">aufgrund von Staufeuchte </w:t>
      </w:r>
      <w:r w:rsidR="008640A3">
        <w:t>fault.“</w:t>
      </w:r>
      <w:r w:rsidR="000A27FA">
        <w:t xml:space="preserve"> </w:t>
      </w:r>
      <w:r w:rsidR="00CB5D3C">
        <w:t>Wenn Holzdielen mit Keramikelementen kombiniert werden</w:t>
      </w:r>
      <w:r w:rsidR="007276C2">
        <w:t>,</w:t>
      </w:r>
      <w:r w:rsidR="00CB5D3C">
        <w:t xml:space="preserve"> sorgt eine Ausgleichsplatte für </w:t>
      </w:r>
      <w:r w:rsidR="006A0675">
        <w:t>die Anpassung</w:t>
      </w:r>
      <w:r w:rsidR="00CB5D3C">
        <w:t xml:space="preserve"> der </w:t>
      </w:r>
      <w:r w:rsidR="00ED5F8D">
        <w:t xml:space="preserve">Höhenunterschiede </w:t>
      </w:r>
      <w:r w:rsidR="00CB5D3C">
        <w:t>zwischen beiden Belagsmaterialien.</w:t>
      </w:r>
    </w:p>
    <w:p w:rsidR="00A95117" w:rsidRDefault="00A95117" w:rsidP="00A0063E">
      <w:pPr>
        <w:pStyle w:val="Pressetext"/>
      </w:pPr>
    </w:p>
    <w:p w:rsidR="00A60BFB" w:rsidRDefault="00A60BFB" w:rsidP="00A0063E">
      <w:pPr>
        <w:pStyle w:val="Pressetext"/>
      </w:pPr>
    </w:p>
    <w:p w:rsidR="00A95117" w:rsidRPr="00F6089C" w:rsidRDefault="00A95117" w:rsidP="00A95117">
      <w:pPr>
        <w:spacing w:line="271" w:lineRule="auto"/>
        <w:rPr>
          <w:rFonts w:cs="Arial"/>
          <w:b/>
          <w:lang w:val="de-CH"/>
        </w:rPr>
      </w:pPr>
      <w:proofErr w:type="spellStart"/>
      <w:r w:rsidRPr="00F6089C">
        <w:rPr>
          <w:rFonts w:cs="Arial"/>
          <w:b/>
          <w:lang w:val="de-CH"/>
        </w:rPr>
        <w:lastRenderedPageBreak/>
        <w:t>TerraMaxx</w:t>
      </w:r>
      <w:proofErr w:type="spellEnd"/>
      <w:r w:rsidRPr="00F6089C">
        <w:rPr>
          <w:rFonts w:cs="Arial"/>
          <w:b/>
          <w:lang w:val="de-CH"/>
        </w:rPr>
        <w:t xml:space="preserve"> RS im Überblick</w:t>
      </w:r>
    </w:p>
    <w:p w:rsidR="00A95117" w:rsidRPr="00F6089C" w:rsidRDefault="00A95117" w:rsidP="00A95117">
      <w:pPr>
        <w:pStyle w:val="Listenabsatz"/>
        <w:numPr>
          <w:ilvl w:val="0"/>
          <w:numId w:val="1"/>
        </w:numPr>
        <w:spacing w:line="271" w:lineRule="auto"/>
        <w:jc w:val="both"/>
        <w:rPr>
          <w:rFonts w:ascii="Arial Narrow" w:hAnsi="Arial Narrow" w:cs="Arial"/>
          <w:sz w:val="22"/>
          <w:lang w:val="de-CH"/>
        </w:rPr>
      </w:pPr>
      <w:r w:rsidRPr="00F6089C">
        <w:rPr>
          <w:rFonts w:ascii="Arial Narrow" w:hAnsi="Arial Narrow" w:cs="Arial"/>
          <w:sz w:val="22"/>
          <w:lang w:val="de-CH"/>
        </w:rPr>
        <w:t>Das</w:t>
      </w:r>
      <w:r w:rsidR="009C75EC">
        <w:rPr>
          <w:rFonts w:ascii="Arial Narrow" w:hAnsi="Arial Narrow" w:cs="Arial"/>
          <w:sz w:val="22"/>
          <w:lang w:val="de-CH"/>
        </w:rPr>
        <w:t xml:space="preserve"> </w:t>
      </w:r>
      <w:proofErr w:type="spellStart"/>
      <w:r w:rsidR="009C75EC">
        <w:rPr>
          <w:rFonts w:ascii="Arial Narrow" w:hAnsi="Arial Narrow" w:cs="Arial"/>
          <w:sz w:val="22"/>
          <w:lang w:val="de-CH"/>
        </w:rPr>
        <w:t>TerraMaxx</w:t>
      </w:r>
      <w:proofErr w:type="spellEnd"/>
      <w:r w:rsidR="009C75EC">
        <w:rPr>
          <w:rFonts w:ascii="Arial Narrow" w:hAnsi="Arial Narrow" w:cs="Arial"/>
          <w:sz w:val="22"/>
          <w:lang w:val="de-CH"/>
        </w:rPr>
        <w:t xml:space="preserve"> RS</w:t>
      </w:r>
      <w:r w:rsidRPr="00F6089C">
        <w:rPr>
          <w:rFonts w:ascii="Arial Narrow" w:hAnsi="Arial Narrow" w:cs="Arial"/>
          <w:sz w:val="22"/>
          <w:lang w:val="de-CH"/>
        </w:rPr>
        <w:t xml:space="preserve"> Rahmensystem ist eine stabile Unterkonstruktion aus hochwertigem Aluminium. </w:t>
      </w:r>
      <w:r w:rsidR="00CE2FCB">
        <w:rPr>
          <w:rFonts w:ascii="Arial Narrow" w:hAnsi="Arial Narrow" w:cs="Arial"/>
          <w:sz w:val="22"/>
          <w:lang w:val="de-CH"/>
        </w:rPr>
        <w:t>Dadurch ist es leicht</w:t>
      </w:r>
      <w:r w:rsidRPr="00F6089C">
        <w:rPr>
          <w:rFonts w:ascii="Arial Narrow" w:hAnsi="Arial Narrow" w:cs="Arial"/>
          <w:sz w:val="22"/>
          <w:lang w:val="de-CH"/>
        </w:rPr>
        <w:t xml:space="preserve">, </w:t>
      </w:r>
      <w:r w:rsidR="00CE2FCB">
        <w:rPr>
          <w:rFonts w:ascii="Arial Narrow" w:hAnsi="Arial Narrow" w:cs="Arial"/>
          <w:sz w:val="22"/>
          <w:lang w:val="de-CH"/>
        </w:rPr>
        <w:t>verfügt aber trotzdem</w:t>
      </w:r>
      <w:r w:rsidRPr="00F6089C">
        <w:rPr>
          <w:rFonts w:ascii="Arial Narrow" w:hAnsi="Arial Narrow" w:cs="Arial"/>
          <w:sz w:val="22"/>
          <w:lang w:val="de-CH"/>
        </w:rPr>
        <w:t xml:space="preserve"> über </w:t>
      </w:r>
      <w:r w:rsidR="00CE2FCB">
        <w:rPr>
          <w:rFonts w:ascii="Arial Narrow" w:hAnsi="Arial Narrow" w:cs="Arial"/>
          <w:sz w:val="22"/>
          <w:lang w:val="de-CH"/>
        </w:rPr>
        <w:t xml:space="preserve">eine </w:t>
      </w:r>
      <w:r w:rsidRPr="00F6089C">
        <w:rPr>
          <w:rFonts w:ascii="Arial Narrow" w:hAnsi="Arial Narrow" w:cs="Arial"/>
          <w:sz w:val="22"/>
          <w:lang w:val="de-CH"/>
        </w:rPr>
        <w:t xml:space="preserve">hohe Tragfähigkeit. </w:t>
      </w:r>
    </w:p>
    <w:p w:rsidR="00643BA1" w:rsidRPr="00643BA1" w:rsidRDefault="007C4CC1" w:rsidP="00643BA1">
      <w:pPr>
        <w:pStyle w:val="Listenabsatz"/>
        <w:numPr>
          <w:ilvl w:val="0"/>
          <w:numId w:val="1"/>
        </w:numPr>
        <w:spacing w:line="271" w:lineRule="auto"/>
        <w:jc w:val="both"/>
        <w:rPr>
          <w:rFonts w:ascii="Arial Narrow" w:hAnsi="Arial Narrow" w:cs="Arial"/>
          <w:sz w:val="22"/>
          <w:lang w:val="de-CH"/>
        </w:rPr>
      </w:pPr>
      <w:r>
        <w:rPr>
          <w:rFonts w:ascii="Arial Narrow" w:hAnsi="Arial Narrow" w:cs="Arial"/>
          <w:sz w:val="22"/>
          <w:lang w:val="de-CH"/>
        </w:rPr>
        <w:t>Die Rahmen erzeigen</w:t>
      </w:r>
      <w:r w:rsidR="00A95117" w:rsidRPr="00F6089C">
        <w:rPr>
          <w:rFonts w:ascii="Arial Narrow" w:hAnsi="Arial Narrow" w:cs="Arial"/>
          <w:sz w:val="22"/>
          <w:lang w:val="de-CH"/>
        </w:rPr>
        <w:t xml:space="preserve"> einen planebenen Untergrund. Dadurch </w:t>
      </w:r>
      <w:r w:rsidR="00D80F08">
        <w:rPr>
          <w:rFonts w:ascii="Arial Narrow" w:hAnsi="Arial Narrow" w:cs="Arial"/>
          <w:sz w:val="22"/>
          <w:lang w:val="de-CH"/>
        </w:rPr>
        <w:t>sind sie</w:t>
      </w:r>
      <w:r w:rsidR="00A95117" w:rsidRPr="00F6089C">
        <w:rPr>
          <w:rFonts w:ascii="Arial Narrow" w:hAnsi="Arial Narrow" w:cs="Arial"/>
          <w:sz w:val="22"/>
          <w:lang w:val="de-CH"/>
        </w:rPr>
        <w:t xml:space="preserve"> perfekt für die Trockenverlegung großformatiger Bodenbeläge auf Balkonen und Terrassen</w:t>
      </w:r>
      <w:r w:rsidR="00643BA1">
        <w:rPr>
          <w:rFonts w:ascii="Arial Narrow" w:hAnsi="Arial Narrow" w:cs="Arial"/>
          <w:sz w:val="22"/>
          <w:lang w:val="de-CH"/>
        </w:rPr>
        <w:t xml:space="preserve"> </w:t>
      </w:r>
      <w:r w:rsidR="00515A27">
        <w:rPr>
          <w:rFonts w:ascii="Arial Narrow" w:hAnsi="Arial Narrow" w:cs="Arial"/>
          <w:sz w:val="22"/>
          <w:lang w:val="de-CH"/>
        </w:rPr>
        <w:t xml:space="preserve">geeignet </w:t>
      </w:r>
      <w:r w:rsidR="00643BA1">
        <w:rPr>
          <w:rFonts w:ascii="Arial Narrow" w:hAnsi="Arial Narrow" w:cs="Arial"/>
          <w:sz w:val="22"/>
          <w:lang w:val="de-CH"/>
        </w:rPr>
        <w:t xml:space="preserve">– aus Keramik genauso wie aus Holz oder einer Kombination aus beidem. </w:t>
      </w:r>
    </w:p>
    <w:p w:rsidR="00A95117" w:rsidRPr="00F6089C" w:rsidRDefault="00BB10EB" w:rsidP="00A95117">
      <w:pPr>
        <w:pStyle w:val="Listenabsatz"/>
        <w:numPr>
          <w:ilvl w:val="0"/>
          <w:numId w:val="1"/>
        </w:numPr>
        <w:spacing w:line="271" w:lineRule="auto"/>
        <w:jc w:val="both"/>
        <w:rPr>
          <w:rFonts w:ascii="Arial Narrow" w:hAnsi="Arial Narrow" w:cs="Arial"/>
          <w:sz w:val="22"/>
          <w:lang w:val="de-CH"/>
        </w:rPr>
      </w:pPr>
      <w:proofErr w:type="spellStart"/>
      <w:r>
        <w:rPr>
          <w:rFonts w:ascii="Arial Narrow" w:hAnsi="Arial Narrow" w:cs="Arial"/>
          <w:sz w:val="22"/>
          <w:lang w:val="de-CH"/>
        </w:rPr>
        <w:t>TerraMaxx</w:t>
      </w:r>
      <w:proofErr w:type="spellEnd"/>
      <w:r>
        <w:rPr>
          <w:rFonts w:ascii="Arial Narrow" w:hAnsi="Arial Narrow" w:cs="Arial"/>
          <w:sz w:val="22"/>
          <w:lang w:val="de-CH"/>
        </w:rPr>
        <w:t xml:space="preserve"> RS</w:t>
      </w:r>
      <w:r w:rsidR="00A95117" w:rsidRPr="00F6089C">
        <w:rPr>
          <w:rFonts w:ascii="Arial Narrow" w:hAnsi="Arial Narrow" w:cs="Arial"/>
          <w:sz w:val="22"/>
          <w:lang w:val="de-CH"/>
        </w:rPr>
        <w:t xml:space="preserve"> verfügt über eine intelligente Verbindungstechnik</w:t>
      </w:r>
      <w:r>
        <w:rPr>
          <w:rFonts w:ascii="Arial Narrow" w:hAnsi="Arial Narrow" w:cs="Arial"/>
          <w:sz w:val="22"/>
          <w:lang w:val="de-CH"/>
        </w:rPr>
        <w:t xml:space="preserve">, </w:t>
      </w:r>
      <w:r w:rsidR="00A95117" w:rsidRPr="00F6089C">
        <w:rPr>
          <w:rFonts w:ascii="Arial Narrow" w:hAnsi="Arial Narrow" w:cs="Arial"/>
          <w:sz w:val="22"/>
          <w:lang w:val="de-CH"/>
        </w:rPr>
        <w:t xml:space="preserve">Vorbohren und mehrfach Verschrauben </w:t>
      </w:r>
      <w:r>
        <w:rPr>
          <w:rFonts w:ascii="Arial Narrow" w:hAnsi="Arial Narrow" w:cs="Arial"/>
          <w:sz w:val="22"/>
          <w:lang w:val="de-CH"/>
        </w:rPr>
        <w:t>ist nicht notwendig</w:t>
      </w:r>
      <w:r w:rsidR="00A95117" w:rsidRPr="00F6089C">
        <w:rPr>
          <w:rFonts w:ascii="Arial Narrow" w:hAnsi="Arial Narrow" w:cs="Arial"/>
          <w:sz w:val="22"/>
          <w:lang w:val="de-CH"/>
        </w:rPr>
        <w:t>. Das spart mehr als 20 Prozent Verarbeitungszeit im Vergleich mit ähnlichen Systemen.</w:t>
      </w:r>
    </w:p>
    <w:p w:rsidR="00A95117" w:rsidRPr="00F6089C" w:rsidRDefault="00861267" w:rsidP="00A95117">
      <w:pPr>
        <w:pStyle w:val="Listenabsatz"/>
        <w:numPr>
          <w:ilvl w:val="0"/>
          <w:numId w:val="1"/>
        </w:numPr>
        <w:spacing w:line="271" w:lineRule="auto"/>
        <w:jc w:val="both"/>
        <w:rPr>
          <w:rFonts w:ascii="Arial Narrow" w:hAnsi="Arial Narrow" w:cs="Arial"/>
          <w:sz w:val="22"/>
          <w:lang w:val="de-CH"/>
        </w:rPr>
      </w:pPr>
      <w:r>
        <w:rPr>
          <w:rFonts w:ascii="Arial Narrow" w:hAnsi="Arial Narrow" w:cs="Arial"/>
          <w:sz w:val="22"/>
          <w:lang w:val="de-CH"/>
        </w:rPr>
        <w:t>Mit Hilfe von</w:t>
      </w:r>
      <w:r w:rsidR="00A95117" w:rsidRPr="00F6089C">
        <w:rPr>
          <w:rFonts w:ascii="Arial Narrow" w:hAnsi="Arial Narrow" w:cs="Arial"/>
          <w:sz w:val="22"/>
          <w:lang w:val="de-CH"/>
        </w:rPr>
        <w:t xml:space="preserve"> Platten- oder Trockenstelzlagern </w:t>
      </w:r>
      <w:r>
        <w:rPr>
          <w:rFonts w:ascii="Arial Narrow" w:hAnsi="Arial Narrow" w:cs="Arial"/>
          <w:sz w:val="22"/>
          <w:lang w:val="de-CH"/>
        </w:rPr>
        <w:t>kann</w:t>
      </w:r>
      <w:r w:rsidR="00A95117" w:rsidRPr="00F6089C">
        <w:rPr>
          <w:rFonts w:ascii="Arial Narrow" w:hAnsi="Arial Narrow" w:cs="Arial"/>
          <w:sz w:val="22"/>
          <w:lang w:val="de-CH"/>
        </w:rPr>
        <w:t xml:space="preserve"> die Konstruktion von allen Seiten schnell und einfach </w:t>
      </w:r>
      <w:r>
        <w:rPr>
          <w:rFonts w:ascii="Arial Narrow" w:hAnsi="Arial Narrow" w:cs="Arial"/>
          <w:sz w:val="22"/>
          <w:lang w:val="de-CH"/>
        </w:rPr>
        <w:t>in der Höhe verstellt oder ein Gefälle eingerichtet werden</w:t>
      </w:r>
      <w:r w:rsidR="00A95117" w:rsidRPr="00F6089C">
        <w:rPr>
          <w:rFonts w:ascii="Arial Narrow" w:hAnsi="Arial Narrow" w:cs="Arial"/>
          <w:sz w:val="22"/>
          <w:lang w:val="de-CH"/>
        </w:rPr>
        <w:t>.</w:t>
      </w:r>
      <w:r w:rsidR="00A95117" w:rsidRPr="00F6089C">
        <w:rPr>
          <w:rFonts w:ascii="Arial Narrow" w:hAnsi="Arial Narrow" w:cs="Arial"/>
          <w:sz w:val="22"/>
        </w:rPr>
        <w:t xml:space="preserve"> </w:t>
      </w:r>
    </w:p>
    <w:p w:rsidR="00A95117" w:rsidRPr="0058264C" w:rsidRDefault="00A95117" w:rsidP="00A0063E">
      <w:pPr>
        <w:pStyle w:val="Listenabsatz"/>
        <w:numPr>
          <w:ilvl w:val="0"/>
          <w:numId w:val="1"/>
        </w:numPr>
        <w:spacing w:line="271" w:lineRule="auto"/>
        <w:jc w:val="both"/>
        <w:rPr>
          <w:rFonts w:ascii="Arial Narrow" w:hAnsi="Arial Narrow" w:cs="Arial"/>
          <w:sz w:val="22"/>
          <w:lang w:val="de-CH"/>
        </w:rPr>
      </w:pPr>
      <w:r w:rsidRPr="00F6089C">
        <w:rPr>
          <w:rFonts w:ascii="Arial Narrow" w:hAnsi="Arial Narrow" w:cs="Arial"/>
          <w:sz w:val="22"/>
          <w:lang w:val="de-CH"/>
        </w:rPr>
        <w:t xml:space="preserve">Das System </w:t>
      </w:r>
      <w:r w:rsidR="00CB26DE">
        <w:rPr>
          <w:rFonts w:ascii="Arial Narrow" w:hAnsi="Arial Narrow" w:cs="Arial"/>
          <w:sz w:val="22"/>
          <w:lang w:val="de-CH"/>
        </w:rPr>
        <w:t>wird mörtelfrei verarbeitet und ist so unabhängig vom Wetter.</w:t>
      </w:r>
      <w:r w:rsidRPr="0082383F">
        <w:rPr>
          <w:rFonts w:cs="Arial"/>
          <w:lang w:val="de-CH"/>
        </w:rPr>
        <w:t xml:space="preserve"> </w:t>
      </w:r>
    </w:p>
    <w:p w:rsidR="001008AF" w:rsidRPr="005E7C23" w:rsidRDefault="001008AF" w:rsidP="005E7C23">
      <w:pPr>
        <w:pStyle w:val="berGutjahr"/>
        <w:spacing w:before="320"/>
        <w:rPr>
          <w:b/>
        </w:rPr>
      </w:pPr>
      <w:r w:rsidRPr="005E7C23">
        <w:rPr>
          <w:b/>
        </w:rPr>
        <w:t>Über Gutjahr</w:t>
      </w:r>
    </w:p>
    <w:p w:rsidR="001008AF" w:rsidRPr="001008AF" w:rsidRDefault="00C360C1" w:rsidP="00C360C1">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und wurde 2012 als Top 100-Unternehmen ausgezeichnet. Seit 2014 gehört Gutjahr zur Ardex-Gruppe.</w:t>
      </w:r>
      <w:r w:rsidR="001008AF" w:rsidRPr="001008AF">
        <w:t xml:space="preserv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DEB" w:rsidRDefault="00143DEB" w:rsidP="00EC4464">
      <w:pPr>
        <w:spacing w:line="240" w:lineRule="auto"/>
      </w:pPr>
      <w:r>
        <w:separator/>
      </w:r>
    </w:p>
  </w:endnote>
  <w:endnote w:type="continuationSeparator" w:id="0">
    <w:p w:rsidR="00143DEB" w:rsidRDefault="00143DE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DEB" w:rsidRDefault="00143DEB" w:rsidP="00EC4464">
      <w:pPr>
        <w:spacing w:line="240" w:lineRule="auto"/>
      </w:pPr>
      <w:r>
        <w:separator/>
      </w:r>
    </w:p>
  </w:footnote>
  <w:footnote w:type="continuationSeparator" w:id="0">
    <w:p w:rsidR="00143DEB" w:rsidRDefault="00143DE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55EF1"/>
    <w:multiLevelType w:val="hybridMultilevel"/>
    <w:tmpl w:val="0FEC4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8F"/>
    <w:rsid w:val="000028C6"/>
    <w:rsid w:val="00027207"/>
    <w:rsid w:val="000668B6"/>
    <w:rsid w:val="0007043B"/>
    <w:rsid w:val="00085344"/>
    <w:rsid w:val="000A27FA"/>
    <w:rsid w:val="000C7E65"/>
    <w:rsid w:val="001008AF"/>
    <w:rsid w:val="00105270"/>
    <w:rsid w:val="00122916"/>
    <w:rsid w:val="00132BD9"/>
    <w:rsid w:val="00143726"/>
    <w:rsid w:val="00143DEB"/>
    <w:rsid w:val="00177038"/>
    <w:rsid w:val="001B0325"/>
    <w:rsid w:val="001F2693"/>
    <w:rsid w:val="0022769C"/>
    <w:rsid w:val="00252884"/>
    <w:rsid w:val="00266334"/>
    <w:rsid w:val="0029491C"/>
    <w:rsid w:val="002A7BCB"/>
    <w:rsid w:val="00327E77"/>
    <w:rsid w:val="0037628F"/>
    <w:rsid w:val="00446E5E"/>
    <w:rsid w:val="00454480"/>
    <w:rsid w:val="00482059"/>
    <w:rsid w:val="00487922"/>
    <w:rsid w:val="004A4DD7"/>
    <w:rsid w:val="004D059B"/>
    <w:rsid w:val="004E3166"/>
    <w:rsid w:val="00515A27"/>
    <w:rsid w:val="00541AA9"/>
    <w:rsid w:val="0058264C"/>
    <w:rsid w:val="005E7C23"/>
    <w:rsid w:val="00643BA1"/>
    <w:rsid w:val="006466D9"/>
    <w:rsid w:val="00660DE9"/>
    <w:rsid w:val="006A0675"/>
    <w:rsid w:val="006E011A"/>
    <w:rsid w:val="007071C6"/>
    <w:rsid w:val="007276C2"/>
    <w:rsid w:val="00736C0E"/>
    <w:rsid w:val="0078688C"/>
    <w:rsid w:val="00787E57"/>
    <w:rsid w:val="007C4B6B"/>
    <w:rsid w:val="007C4CC1"/>
    <w:rsid w:val="0082383F"/>
    <w:rsid w:val="00826CC3"/>
    <w:rsid w:val="00861267"/>
    <w:rsid w:val="008640A3"/>
    <w:rsid w:val="00874287"/>
    <w:rsid w:val="00874C0B"/>
    <w:rsid w:val="008F5853"/>
    <w:rsid w:val="009611FB"/>
    <w:rsid w:val="00961340"/>
    <w:rsid w:val="0098454C"/>
    <w:rsid w:val="009B7D3F"/>
    <w:rsid w:val="009C18EB"/>
    <w:rsid w:val="009C75EC"/>
    <w:rsid w:val="009E5E9A"/>
    <w:rsid w:val="00A0063E"/>
    <w:rsid w:val="00A23526"/>
    <w:rsid w:val="00A60BFB"/>
    <w:rsid w:val="00A80340"/>
    <w:rsid w:val="00A95117"/>
    <w:rsid w:val="00B156A7"/>
    <w:rsid w:val="00B826DF"/>
    <w:rsid w:val="00BB10EB"/>
    <w:rsid w:val="00BB4DEB"/>
    <w:rsid w:val="00BF4CF0"/>
    <w:rsid w:val="00C25E85"/>
    <w:rsid w:val="00C360C1"/>
    <w:rsid w:val="00C77EE3"/>
    <w:rsid w:val="00CB26DE"/>
    <w:rsid w:val="00CB2B13"/>
    <w:rsid w:val="00CB5D3C"/>
    <w:rsid w:val="00CE2FCB"/>
    <w:rsid w:val="00D80F08"/>
    <w:rsid w:val="00E501DD"/>
    <w:rsid w:val="00E80D34"/>
    <w:rsid w:val="00E9663D"/>
    <w:rsid w:val="00EC4464"/>
    <w:rsid w:val="00EC4D56"/>
    <w:rsid w:val="00ED445B"/>
    <w:rsid w:val="00ED5F8D"/>
    <w:rsid w:val="00F15C0C"/>
    <w:rsid w:val="00F41E46"/>
    <w:rsid w:val="00F42E3D"/>
    <w:rsid w:val="00FC06B6"/>
    <w:rsid w:val="00FF2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4A6F2"/>
  <w15:chartTrackingRefBased/>
  <w15:docId w15:val="{74099966-813B-A141-95F1-7E2A3F7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Listenabsatz">
    <w:name w:val="List Paragraph"/>
    <w:basedOn w:val="Standard"/>
    <w:uiPriority w:val="34"/>
    <w:qFormat/>
    <w:rsid w:val="00A95117"/>
    <w:pPr>
      <w:spacing w:line="240" w:lineRule="auto"/>
      <w:ind w:left="720"/>
      <w:contextualSpacing/>
      <w:jc w:val="left"/>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BB4DEB"/>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B4D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3357</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53</cp:revision>
  <dcterms:created xsi:type="dcterms:W3CDTF">2019-03-27T09:55:00Z</dcterms:created>
  <dcterms:modified xsi:type="dcterms:W3CDTF">2019-06-25T14:52:00Z</dcterms:modified>
</cp:coreProperties>
</file>