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1DD" w:rsidRPr="00870602" w:rsidRDefault="00A31984" w:rsidP="001008AF">
      <w:pPr>
        <w:pStyle w:val="1Zeile"/>
        <w:rPr>
          <w:color w:val="000000" w:themeColor="text1"/>
        </w:rPr>
      </w:pPr>
      <w:r>
        <w:rPr>
          <w:color w:val="000000" w:themeColor="text1"/>
        </w:rPr>
        <w:t>„</w:t>
      </w:r>
      <w:r w:rsidR="00AA5B26" w:rsidRPr="00870602">
        <w:rPr>
          <w:color w:val="000000" w:themeColor="text1"/>
        </w:rPr>
        <w:t>Praxis Live-Webinare</w:t>
      </w:r>
      <w:r>
        <w:rPr>
          <w:color w:val="000000" w:themeColor="text1"/>
        </w:rPr>
        <w:t>“</w:t>
      </w:r>
    </w:p>
    <w:p w:rsidR="00372A17" w:rsidRPr="00870602" w:rsidRDefault="00AA5B26" w:rsidP="00372A17">
      <w:pPr>
        <w:pStyle w:val="2Zeile-14pt-bold"/>
        <w:jc w:val="left"/>
        <w:rPr>
          <w:color w:val="000000" w:themeColor="text1"/>
        </w:rPr>
      </w:pPr>
      <w:r w:rsidRPr="00870602">
        <w:rPr>
          <w:color w:val="000000" w:themeColor="text1"/>
        </w:rPr>
        <w:t xml:space="preserve">Online-Präsentationen mit Live-Chats: Gutjahr </w:t>
      </w:r>
      <w:r w:rsidR="004118ED" w:rsidRPr="00870602">
        <w:rPr>
          <w:color w:val="000000" w:themeColor="text1"/>
        </w:rPr>
        <w:t>bietet</w:t>
      </w:r>
      <w:r w:rsidRPr="00870602">
        <w:rPr>
          <w:color w:val="000000" w:themeColor="text1"/>
        </w:rPr>
        <w:t xml:space="preserve"> kostenfreie Live-Webinare für Handwerker</w:t>
      </w:r>
    </w:p>
    <w:p w:rsidR="007A0250" w:rsidRPr="000835A9" w:rsidRDefault="0022769C" w:rsidP="007A0250">
      <w:pPr>
        <w:pStyle w:val="BickenbachBergstrae-Datum"/>
        <w:rPr>
          <w:color w:val="000000" w:themeColor="text1"/>
        </w:rPr>
      </w:pPr>
      <w:r w:rsidRPr="00E67647">
        <w:t xml:space="preserve">Bickenbach/Bergstraße, </w:t>
      </w:r>
      <w:r w:rsidR="00D31BED">
        <w:t>1</w:t>
      </w:r>
      <w:r w:rsidRPr="00E67647">
        <w:t xml:space="preserve">. </w:t>
      </w:r>
      <w:r w:rsidR="00E67647" w:rsidRPr="00E67647">
        <w:t>September</w:t>
      </w:r>
      <w:r w:rsidRPr="00E67647">
        <w:t xml:space="preserve"> 20</w:t>
      </w:r>
      <w:r w:rsidR="00ED3E30" w:rsidRPr="00E67647">
        <w:t>20</w:t>
      </w:r>
      <w:r w:rsidRPr="00E67647">
        <w:t xml:space="preserve">. </w:t>
      </w:r>
      <w:r w:rsidR="00BE6BD5" w:rsidRPr="00E67647">
        <w:t xml:space="preserve">Gutjahr hat </w:t>
      </w:r>
      <w:r w:rsidR="00870602" w:rsidRPr="00E67647">
        <w:t>als</w:t>
      </w:r>
      <w:r w:rsidR="00BE6BD5" w:rsidRPr="00E67647">
        <w:t xml:space="preserve"> neues </w:t>
      </w:r>
      <w:r w:rsidR="00BE6BD5" w:rsidRPr="000835A9">
        <w:rPr>
          <w:color w:val="000000" w:themeColor="text1"/>
        </w:rPr>
        <w:t xml:space="preserve">Schulungsformat </w:t>
      </w:r>
      <w:r w:rsidR="000835A9" w:rsidRPr="000835A9">
        <w:rPr>
          <w:color w:val="000000" w:themeColor="text1"/>
        </w:rPr>
        <w:t xml:space="preserve">Live-Webinare entwickelt, in denen </w:t>
      </w:r>
      <w:r w:rsidR="005E3ACD" w:rsidRPr="005E3ACD">
        <w:rPr>
          <w:color w:val="000000" w:themeColor="text1"/>
        </w:rPr>
        <w:t>Fliesenleger, Natursteinleger und Garten- und Landschaftsbauer</w:t>
      </w:r>
      <w:r w:rsidR="00196A8C">
        <w:rPr>
          <w:color w:val="000000" w:themeColor="text1"/>
        </w:rPr>
        <w:t xml:space="preserve"> </w:t>
      </w:r>
      <w:r w:rsidR="000835A9" w:rsidRPr="000835A9">
        <w:rPr>
          <w:color w:val="000000" w:themeColor="text1"/>
        </w:rPr>
        <w:t>sich über Produkte, Systemaufbauten und Verlegetechniken informieren können</w:t>
      </w:r>
      <w:r w:rsidR="00870602">
        <w:rPr>
          <w:color w:val="000000" w:themeColor="text1"/>
        </w:rPr>
        <w:t xml:space="preserve"> – auch unter Corona-</w:t>
      </w:r>
      <w:r w:rsidR="00B36D29">
        <w:rPr>
          <w:color w:val="000000" w:themeColor="text1"/>
        </w:rPr>
        <w:t>Bedingungen</w:t>
      </w:r>
      <w:r w:rsidR="000835A9" w:rsidRPr="000835A9">
        <w:rPr>
          <w:color w:val="000000" w:themeColor="text1"/>
        </w:rPr>
        <w:t xml:space="preserve">. Sechs Praxis-Webinare des Entwässerungsspezialisten sind </w:t>
      </w:r>
      <w:r w:rsidR="00870602">
        <w:rPr>
          <w:color w:val="000000" w:themeColor="text1"/>
        </w:rPr>
        <w:t>bislang</w:t>
      </w:r>
      <w:r w:rsidR="000835A9" w:rsidRPr="000835A9">
        <w:rPr>
          <w:color w:val="000000" w:themeColor="text1"/>
        </w:rPr>
        <w:t xml:space="preserve"> terminiert, vier davon </w:t>
      </w:r>
      <w:r w:rsidR="00870602">
        <w:rPr>
          <w:color w:val="000000" w:themeColor="text1"/>
        </w:rPr>
        <w:t>bereits</w:t>
      </w:r>
      <w:r w:rsidR="000835A9">
        <w:rPr>
          <w:color w:val="000000" w:themeColor="text1"/>
        </w:rPr>
        <w:t xml:space="preserve"> </w:t>
      </w:r>
      <w:r w:rsidR="000835A9" w:rsidRPr="000835A9">
        <w:rPr>
          <w:color w:val="000000" w:themeColor="text1"/>
        </w:rPr>
        <w:t xml:space="preserve">im September. </w:t>
      </w:r>
    </w:p>
    <w:p w:rsidR="004118ED" w:rsidRDefault="00196A8C" w:rsidP="00941778">
      <w:pPr>
        <w:pStyle w:val="BickenbachBergstrae-Datum"/>
        <w:spacing w:after="0"/>
        <w:rPr>
          <w:b w:val="0"/>
          <w:bCs/>
        </w:rPr>
      </w:pPr>
      <w:r>
        <w:rPr>
          <w:b w:val="0"/>
          <w:bCs/>
        </w:rPr>
        <w:t xml:space="preserve">Gutjahr bietet </w:t>
      </w:r>
      <w:r w:rsidR="005E3ACD">
        <w:rPr>
          <w:b w:val="0"/>
          <w:bCs/>
        </w:rPr>
        <w:t>Verarbeitern, Planern</w:t>
      </w:r>
      <w:r>
        <w:rPr>
          <w:b w:val="0"/>
          <w:bCs/>
        </w:rPr>
        <w:t xml:space="preserve"> und H</w:t>
      </w:r>
      <w:r w:rsidR="005E3ACD">
        <w:rPr>
          <w:b w:val="0"/>
          <w:bCs/>
        </w:rPr>
        <w:t>ändlern</w:t>
      </w:r>
      <w:r>
        <w:rPr>
          <w:b w:val="0"/>
          <w:bCs/>
        </w:rPr>
        <w:t xml:space="preserve"> schon seit Langem die Möglichkeit, sich online über Seminare in ihrer Region informieren zu lassen. Die </w:t>
      </w:r>
      <w:r w:rsidR="00C6395A">
        <w:rPr>
          <w:b w:val="0"/>
          <w:bCs/>
        </w:rPr>
        <w:t xml:space="preserve">neue Herausforderung war, </w:t>
      </w:r>
      <w:r w:rsidR="00D35EED">
        <w:rPr>
          <w:b w:val="0"/>
          <w:bCs/>
        </w:rPr>
        <w:t>„</w:t>
      </w:r>
      <w:r>
        <w:rPr>
          <w:b w:val="0"/>
          <w:bCs/>
        </w:rPr>
        <w:t>Corona-gerecht</w:t>
      </w:r>
      <w:r w:rsidR="005E3ACD">
        <w:rPr>
          <w:b w:val="0"/>
          <w:bCs/>
        </w:rPr>
        <w:t>e</w:t>
      </w:r>
      <w:r w:rsidR="00D35EED">
        <w:rPr>
          <w:b w:val="0"/>
          <w:bCs/>
        </w:rPr>
        <w:t>“</w:t>
      </w:r>
      <w:r w:rsidR="005E3ACD">
        <w:rPr>
          <w:b w:val="0"/>
          <w:bCs/>
        </w:rPr>
        <w:t xml:space="preserve"> Schulungen</w:t>
      </w:r>
      <w:r w:rsidR="00C6395A">
        <w:rPr>
          <w:b w:val="0"/>
          <w:bCs/>
        </w:rPr>
        <w:t xml:space="preserve"> </w:t>
      </w:r>
      <w:r>
        <w:rPr>
          <w:b w:val="0"/>
          <w:bCs/>
        </w:rPr>
        <w:t>nach den Regeln des Infektionsschutzes durchzuführen</w:t>
      </w:r>
      <w:r w:rsidR="00C6395A">
        <w:rPr>
          <w:b w:val="0"/>
          <w:bCs/>
        </w:rPr>
        <w:t xml:space="preserve"> – zumal </w:t>
      </w:r>
      <w:r w:rsidR="00D4540A" w:rsidRPr="00D4540A">
        <w:rPr>
          <w:b w:val="0"/>
          <w:bCs/>
        </w:rPr>
        <w:t>viele Verarbeiter</w:t>
      </w:r>
      <w:r w:rsidR="00D4540A">
        <w:rPr>
          <w:b w:val="0"/>
          <w:bCs/>
        </w:rPr>
        <w:t xml:space="preserve"> und Händler derzeit</w:t>
      </w:r>
      <w:r w:rsidR="00D4540A" w:rsidRPr="00D4540A">
        <w:rPr>
          <w:b w:val="0"/>
          <w:bCs/>
        </w:rPr>
        <w:t xml:space="preserve"> zurückhaltender</w:t>
      </w:r>
      <w:r w:rsidR="00C6395A" w:rsidRPr="00C6395A">
        <w:rPr>
          <w:b w:val="0"/>
          <w:bCs/>
        </w:rPr>
        <w:t xml:space="preserve"> </w:t>
      </w:r>
      <w:r w:rsidR="00C6395A">
        <w:rPr>
          <w:b w:val="0"/>
          <w:bCs/>
        </w:rPr>
        <w:t>sind</w:t>
      </w:r>
      <w:r w:rsidR="00D4540A" w:rsidRPr="00D4540A">
        <w:rPr>
          <w:b w:val="0"/>
          <w:bCs/>
        </w:rPr>
        <w:t>, wenn es um</w:t>
      </w:r>
      <w:r w:rsidR="00D4540A">
        <w:rPr>
          <w:b w:val="0"/>
          <w:bCs/>
        </w:rPr>
        <w:t xml:space="preserve"> die Teilnahme an</w:t>
      </w:r>
      <w:r w:rsidR="00D4540A" w:rsidRPr="00D4540A">
        <w:rPr>
          <w:b w:val="0"/>
          <w:bCs/>
        </w:rPr>
        <w:t xml:space="preserve"> Präsenzveranstaltungen geht.</w:t>
      </w:r>
    </w:p>
    <w:p w:rsidR="004118ED" w:rsidRDefault="004118ED" w:rsidP="00941778">
      <w:pPr>
        <w:pStyle w:val="BickenbachBergstrae-Datum"/>
        <w:spacing w:after="0"/>
        <w:rPr>
          <w:b w:val="0"/>
          <w:bCs/>
        </w:rPr>
      </w:pPr>
    </w:p>
    <w:p w:rsidR="00870602" w:rsidRPr="00CB1FB3" w:rsidRDefault="00870602" w:rsidP="00870602">
      <w:pPr>
        <w:pStyle w:val="Pressetext"/>
        <w:rPr>
          <w:b/>
        </w:rPr>
      </w:pPr>
      <w:r>
        <w:rPr>
          <w:b/>
          <w:bCs/>
        </w:rPr>
        <w:t>Online-Präsentationen mit Live-Chats</w:t>
      </w:r>
    </w:p>
    <w:p w:rsidR="004A1239" w:rsidRDefault="00D4540A" w:rsidP="00941778">
      <w:pPr>
        <w:pStyle w:val="BickenbachBergstrae-Datum"/>
        <w:spacing w:after="0"/>
        <w:rPr>
          <w:b w:val="0"/>
          <w:bCs/>
        </w:rPr>
      </w:pPr>
      <w:r>
        <w:rPr>
          <w:b w:val="0"/>
          <w:bCs/>
        </w:rPr>
        <w:t>„Wir haben deshalb überlegt, wie wir unsere Kunden in d</w:t>
      </w:r>
      <w:r w:rsidR="00870602">
        <w:rPr>
          <w:b w:val="0"/>
          <w:bCs/>
        </w:rPr>
        <w:t>ies</w:t>
      </w:r>
      <w:r>
        <w:rPr>
          <w:b w:val="0"/>
          <w:bCs/>
        </w:rPr>
        <w:t xml:space="preserve">er </w:t>
      </w:r>
      <w:r w:rsidR="00870602">
        <w:rPr>
          <w:b w:val="0"/>
          <w:bCs/>
        </w:rPr>
        <w:t xml:space="preserve">besonderen </w:t>
      </w:r>
      <w:r>
        <w:rPr>
          <w:b w:val="0"/>
          <w:bCs/>
        </w:rPr>
        <w:t>Situation weiter</w:t>
      </w:r>
      <w:r w:rsidR="00A85974">
        <w:rPr>
          <w:b w:val="0"/>
          <w:bCs/>
        </w:rPr>
        <w:t>hin</w:t>
      </w:r>
      <w:r>
        <w:rPr>
          <w:b w:val="0"/>
          <w:bCs/>
        </w:rPr>
        <w:t xml:space="preserve"> durch qualifizierte Schulungen unterstützen können, und kamen schnell auf das Format der Live-Webinare. Die </w:t>
      </w:r>
      <w:r w:rsidR="005E3ACD">
        <w:rPr>
          <w:b w:val="0"/>
          <w:bCs/>
        </w:rPr>
        <w:t xml:space="preserve">nötige </w:t>
      </w:r>
      <w:r>
        <w:rPr>
          <w:b w:val="0"/>
          <w:bCs/>
        </w:rPr>
        <w:t xml:space="preserve">Expertise haben wir schließlich im </w:t>
      </w:r>
      <w:r w:rsidR="005E3ACD">
        <w:rPr>
          <w:b w:val="0"/>
          <w:bCs/>
        </w:rPr>
        <w:t>Unternehmen</w:t>
      </w:r>
      <w:r>
        <w:rPr>
          <w:b w:val="0"/>
          <w:bCs/>
        </w:rPr>
        <w:t xml:space="preserve"> und können </w:t>
      </w:r>
      <w:r w:rsidR="005E3ACD">
        <w:rPr>
          <w:b w:val="0"/>
          <w:bCs/>
        </w:rPr>
        <w:t xml:space="preserve">so </w:t>
      </w:r>
      <w:r>
        <w:rPr>
          <w:b w:val="0"/>
          <w:bCs/>
        </w:rPr>
        <w:t xml:space="preserve">auch einen Beitrag zur Sicherheit unserer Kunden leisten“, erklärt </w:t>
      </w:r>
      <w:r w:rsidR="00ED7850">
        <w:rPr>
          <w:b w:val="0"/>
          <w:bCs/>
        </w:rPr>
        <w:t>Stefan Reichert, zuständig für das Seminarwesen bei Gutjahr</w:t>
      </w:r>
      <w:r>
        <w:rPr>
          <w:b w:val="0"/>
          <w:bCs/>
        </w:rPr>
        <w:t>.</w:t>
      </w:r>
    </w:p>
    <w:p w:rsidR="00941778" w:rsidRDefault="00941778" w:rsidP="00941778">
      <w:pPr>
        <w:pStyle w:val="Pressetext"/>
      </w:pPr>
    </w:p>
    <w:p w:rsidR="0007350B" w:rsidRDefault="00124B99" w:rsidP="00941778">
      <w:pPr>
        <w:pStyle w:val="BickenbachBergstrae-Datum"/>
        <w:spacing w:after="0"/>
        <w:rPr>
          <w:b w:val="0"/>
          <w:bCs/>
        </w:rPr>
      </w:pPr>
      <w:r>
        <w:rPr>
          <w:b w:val="0"/>
          <w:bCs/>
        </w:rPr>
        <w:t xml:space="preserve">Das Ergebnis der Überlegungen: Neu entwickelte </w:t>
      </w:r>
      <w:r w:rsidR="009B5ABB">
        <w:rPr>
          <w:b w:val="0"/>
          <w:bCs/>
        </w:rPr>
        <w:t>„P</w:t>
      </w:r>
      <w:r>
        <w:rPr>
          <w:b w:val="0"/>
          <w:bCs/>
        </w:rPr>
        <w:t>r</w:t>
      </w:r>
      <w:r w:rsidR="009B5ABB">
        <w:rPr>
          <w:b w:val="0"/>
          <w:bCs/>
        </w:rPr>
        <w:t>axis</w:t>
      </w:r>
      <w:r>
        <w:rPr>
          <w:b w:val="0"/>
          <w:bCs/>
        </w:rPr>
        <w:t xml:space="preserve"> Live-Webinare“ für Handwerker, in den</w:t>
      </w:r>
      <w:r w:rsidR="00A85974">
        <w:rPr>
          <w:b w:val="0"/>
          <w:bCs/>
        </w:rPr>
        <w:t>en</w:t>
      </w:r>
      <w:r>
        <w:rPr>
          <w:b w:val="0"/>
          <w:bCs/>
        </w:rPr>
        <w:t xml:space="preserve"> Gutjahr-Experten in 60-minütigen Praxisvorführungen Systeme und Lösungen für </w:t>
      </w:r>
      <w:r w:rsidRPr="00124B99">
        <w:rPr>
          <w:b w:val="0"/>
          <w:bCs/>
        </w:rPr>
        <w:t>Entwässerung, Entlüftung</w:t>
      </w:r>
      <w:r w:rsidR="00ED7850">
        <w:rPr>
          <w:b w:val="0"/>
          <w:bCs/>
        </w:rPr>
        <w:t>,</w:t>
      </w:r>
      <w:r w:rsidR="007B4863">
        <w:rPr>
          <w:b w:val="0"/>
          <w:bCs/>
        </w:rPr>
        <w:t xml:space="preserve"> </w:t>
      </w:r>
      <w:r w:rsidRPr="00124B99">
        <w:rPr>
          <w:b w:val="0"/>
          <w:bCs/>
        </w:rPr>
        <w:t>Entkopplung</w:t>
      </w:r>
      <w:r>
        <w:rPr>
          <w:b w:val="0"/>
          <w:bCs/>
        </w:rPr>
        <w:t xml:space="preserve"> </w:t>
      </w:r>
      <w:r w:rsidR="00ED7850">
        <w:rPr>
          <w:b w:val="0"/>
          <w:bCs/>
        </w:rPr>
        <w:t xml:space="preserve">und Heizung </w:t>
      </w:r>
      <w:r>
        <w:rPr>
          <w:b w:val="0"/>
          <w:bCs/>
        </w:rPr>
        <w:t>vorstellen. In Live-Chat</w:t>
      </w:r>
      <w:r w:rsidR="00A85974">
        <w:rPr>
          <w:b w:val="0"/>
          <w:bCs/>
        </w:rPr>
        <w:t>s</w:t>
      </w:r>
      <w:r>
        <w:rPr>
          <w:b w:val="0"/>
          <w:bCs/>
        </w:rPr>
        <w:t xml:space="preserve"> haben die Teilnehmer </w:t>
      </w:r>
      <w:r w:rsidR="005E3ACD">
        <w:rPr>
          <w:b w:val="0"/>
          <w:bCs/>
        </w:rPr>
        <w:t>der</w:t>
      </w:r>
      <w:r>
        <w:rPr>
          <w:b w:val="0"/>
          <w:bCs/>
        </w:rPr>
        <w:t xml:space="preserve"> Webinare die Möglichkeit, Fragen zu stellen und sich fachkundig über die präsentierten Lösungen auszutauschen.</w:t>
      </w:r>
    </w:p>
    <w:p w:rsidR="00941778" w:rsidRDefault="00941778" w:rsidP="00941778">
      <w:pPr>
        <w:pStyle w:val="Pressetext"/>
      </w:pPr>
    </w:p>
    <w:p w:rsidR="00941778" w:rsidRPr="00941778" w:rsidRDefault="00A85974" w:rsidP="00CB1FB3">
      <w:pPr>
        <w:pStyle w:val="Pressetext"/>
        <w:rPr>
          <w:b/>
        </w:rPr>
      </w:pPr>
      <w:r>
        <w:rPr>
          <w:b/>
        </w:rPr>
        <w:t>Einfache Online-Anmeldung</w:t>
      </w:r>
    </w:p>
    <w:p w:rsidR="00A85974" w:rsidRDefault="00A85974" w:rsidP="00941778">
      <w:pPr>
        <w:pStyle w:val="Pressetext"/>
      </w:pPr>
      <w:r>
        <w:t>Die neue Reihe der Live-Webinare startet im September</w:t>
      </w:r>
      <w:r w:rsidR="00870602">
        <w:t>. B</w:t>
      </w:r>
      <w:r>
        <w:t>is Ende Oktober sind bereits sechs Praxis-Webinare vorbereitet und terminiert:</w:t>
      </w:r>
    </w:p>
    <w:p w:rsidR="00A85974" w:rsidRDefault="00A85974" w:rsidP="00A85974">
      <w:pPr>
        <w:pStyle w:val="Pressetext"/>
        <w:numPr>
          <w:ilvl w:val="0"/>
          <w:numId w:val="2"/>
        </w:numPr>
        <w:ind w:left="426" w:hanging="426"/>
      </w:pPr>
      <w:r>
        <w:t>16.09.2020: Drainagelösungen für professionelle Einkornmörtel-Verlegungen</w:t>
      </w:r>
    </w:p>
    <w:p w:rsidR="00A85974" w:rsidRDefault="00A85974" w:rsidP="00A85974">
      <w:pPr>
        <w:pStyle w:val="Pressetext"/>
        <w:numPr>
          <w:ilvl w:val="0"/>
          <w:numId w:val="2"/>
        </w:numPr>
        <w:ind w:left="426" w:hanging="426"/>
      </w:pPr>
      <w:r>
        <w:t>18.09.2020: Balkonsanierung ohne Aufbauhöhe</w:t>
      </w:r>
    </w:p>
    <w:p w:rsidR="00A85974" w:rsidRDefault="00A85974" w:rsidP="00A85974">
      <w:pPr>
        <w:pStyle w:val="Pressetext"/>
        <w:numPr>
          <w:ilvl w:val="0"/>
          <w:numId w:val="2"/>
        </w:numPr>
        <w:ind w:left="426" w:hanging="426"/>
      </w:pPr>
      <w:r>
        <w:lastRenderedPageBreak/>
        <w:t>22.09.2020: Wetterunabhängige Belagsaufbauten mit mörtelfreien Systemen</w:t>
      </w:r>
    </w:p>
    <w:p w:rsidR="00A85974" w:rsidRDefault="00A85974" w:rsidP="00A85974">
      <w:pPr>
        <w:pStyle w:val="Pressetext"/>
        <w:numPr>
          <w:ilvl w:val="0"/>
          <w:numId w:val="2"/>
        </w:numPr>
        <w:ind w:left="426" w:hanging="426"/>
      </w:pPr>
      <w:r>
        <w:t>24.09.2020: Barrierefreie Türschwellen sicher entwässern</w:t>
      </w:r>
    </w:p>
    <w:p w:rsidR="00A85974" w:rsidRDefault="00A85974" w:rsidP="00A85974">
      <w:pPr>
        <w:pStyle w:val="Pressetext"/>
        <w:numPr>
          <w:ilvl w:val="0"/>
          <w:numId w:val="2"/>
        </w:numPr>
        <w:ind w:left="426" w:hanging="426"/>
      </w:pPr>
      <w:r>
        <w:t>28.10.2020: Elektrische Flächenheizung – dünnschichtig und effizient</w:t>
      </w:r>
    </w:p>
    <w:p w:rsidR="00A85974" w:rsidRDefault="00A85974" w:rsidP="00A85974">
      <w:pPr>
        <w:pStyle w:val="Pressetext"/>
        <w:numPr>
          <w:ilvl w:val="0"/>
          <w:numId w:val="2"/>
        </w:numPr>
        <w:ind w:left="426" w:hanging="426"/>
      </w:pPr>
      <w:r>
        <w:t>30.10.2020: Balkon- und Terrassenabdichtung bei jedem Wetter</w:t>
      </w:r>
    </w:p>
    <w:p w:rsidR="00A85974" w:rsidRDefault="00A85974" w:rsidP="00941778">
      <w:pPr>
        <w:pStyle w:val="Pressetext"/>
      </w:pPr>
    </w:p>
    <w:p w:rsidR="00A85974" w:rsidRDefault="00A85974" w:rsidP="00941778">
      <w:pPr>
        <w:pStyle w:val="Pressetext"/>
      </w:pPr>
      <w:r>
        <w:t xml:space="preserve">Die Anmeldung zu den Webinaren erfolgt einfach online unter </w:t>
      </w:r>
      <w:hyperlink r:id="rId7" w:history="1">
        <w:r w:rsidRPr="005E3ACD">
          <w:rPr>
            <w:rStyle w:val="Hyperlink"/>
          </w:rPr>
          <w:t>Gutjahr.com/</w:t>
        </w:r>
        <w:proofErr w:type="spellStart"/>
        <w:r w:rsidRPr="005E3ACD">
          <w:rPr>
            <w:rStyle w:val="Hyperlink"/>
          </w:rPr>
          <w:t>Praxiswebinar</w:t>
        </w:r>
        <w:proofErr w:type="spellEnd"/>
      </w:hyperlink>
      <w:r>
        <w:t xml:space="preserve">. Dort gibt es auch weitere </w:t>
      </w:r>
      <w:r w:rsidR="00870602">
        <w:t>Angaben</w:t>
      </w:r>
      <w:r>
        <w:t xml:space="preserve"> zu den Inhalten der Webinare. Alle </w:t>
      </w:r>
      <w:r w:rsidRPr="00A85974">
        <w:t xml:space="preserve">erforderlichen Informationen </w:t>
      </w:r>
      <w:r>
        <w:t xml:space="preserve">erhalten die Teilnehmer rechtzeitig </w:t>
      </w:r>
      <w:r w:rsidRPr="00A85974">
        <w:t xml:space="preserve">vor </w:t>
      </w:r>
      <w:r>
        <w:t>Beginn des</w:t>
      </w:r>
      <w:r w:rsidRPr="00A85974">
        <w:t xml:space="preserve"> Webinar</w:t>
      </w:r>
      <w:r>
        <w:t xml:space="preserve">s </w:t>
      </w:r>
      <w:r w:rsidRPr="00A85974">
        <w:t xml:space="preserve">per </w:t>
      </w:r>
      <w:r>
        <w:t>E-Mail.</w:t>
      </w:r>
    </w:p>
    <w:p w:rsidR="00870602" w:rsidRDefault="00870602" w:rsidP="00941778">
      <w:pPr>
        <w:pStyle w:val="Pressetext"/>
      </w:pPr>
    </w:p>
    <w:p w:rsidR="00A85974" w:rsidRPr="00A85974" w:rsidRDefault="00A85974" w:rsidP="00941778">
      <w:pPr>
        <w:pStyle w:val="Pressetext"/>
        <w:rPr>
          <w:b/>
          <w:bCs/>
        </w:rPr>
      </w:pPr>
      <w:r w:rsidRPr="00A85974">
        <w:rPr>
          <w:b/>
          <w:bCs/>
        </w:rPr>
        <w:t>Teilnahme ist kostenfrei</w:t>
      </w:r>
    </w:p>
    <w:p w:rsidR="00870602" w:rsidRPr="00A85974" w:rsidRDefault="00A85974" w:rsidP="00941778">
      <w:pPr>
        <w:pStyle w:val="Pressetext"/>
      </w:pPr>
      <w:r w:rsidRPr="007B4863">
        <w:t xml:space="preserve">Bei den bis Ende Oktober angebotenen Online-Schulungen wird es nicht bleiben – weitere </w:t>
      </w:r>
      <w:r w:rsidR="005E3ACD" w:rsidRPr="007B4863">
        <w:t>Webinare</w:t>
      </w:r>
      <w:r w:rsidRPr="007B4863">
        <w:t xml:space="preserve"> sind in Vorbereitung</w:t>
      </w:r>
      <w:r w:rsidR="005E3ACD" w:rsidRPr="007B4863">
        <w:t xml:space="preserve">. </w:t>
      </w:r>
      <w:r w:rsidR="005E3ACD">
        <w:t>W</w:t>
      </w:r>
      <w:r>
        <w:t>ichtig ist: Die Teil</w:t>
      </w:r>
      <w:r w:rsidR="005E3ACD">
        <w:t>nahme an den Praxis-</w:t>
      </w:r>
      <w:r>
        <w:t>Live-Webinaren ist natürlich kostenfrei.</w:t>
      </w:r>
      <w:r w:rsidR="00870602" w:rsidRPr="00870602">
        <w:t xml:space="preserve"> </w:t>
      </w:r>
    </w:p>
    <w:p w:rsidR="001008AF" w:rsidRPr="005E7C23" w:rsidRDefault="001008AF" w:rsidP="005E7C23">
      <w:pPr>
        <w:pStyle w:val="berGutjahr"/>
        <w:spacing w:before="320"/>
        <w:rPr>
          <w:b/>
        </w:rPr>
      </w:pPr>
      <w:r w:rsidRPr="005E7C23">
        <w:rPr>
          <w:b/>
        </w:rPr>
        <w:t>Über Gutjahr</w:t>
      </w:r>
    </w:p>
    <w:p w:rsidR="001008AF" w:rsidRPr="001008AF" w:rsidRDefault="001008AF" w:rsidP="004A4DD7">
      <w:pPr>
        <w:pStyle w:val="berGutjahr"/>
      </w:pPr>
      <w:r w:rsidRPr="001008AF">
        <w:t>Gutjahr Systemtechnik mit Sitz in Bickenbach/Bergstra</w:t>
      </w:r>
      <w:r w:rsidR="00F41E46">
        <w:t>ß</w:t>
      </w:r>
      <w:r w:rsidRPr="001008AF">
        <w:t xml:space="preserve">e (Hessen) entwickelt seit </w:t>
      </w:r>
      <w:r w:rsidR="00D35EED">
        <w:t xml:space="preserve">mehr als </w:t>
      </w:r>
      <w:r w:rsidR="005D1689">
        <w:t>30</w:t>
      </w:r>
      <w:r w:rsidRPr="001008AF">
        <w:t xml:space="preserve"> Jahren Komplettlösungen für die sichere Entwässerung, Entlüftung und Entkopplung von Belägen – auf Balkonen, Terrassen und Au</w:t>
      </w:r>
      <w:r w:rsidR="00F41E46">
        <w:t>ß</w:t>
      </w:r>
      <w:r w:rsidRPr="001008AF">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 </w:t>
      </w:r>
    </w:p>
    <w:p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43B8" w:rsidRDefault="005843B8" w:rsidP="00EC4464">
      <w:pPr>
        <w:spacing w:line="240" w:lineRule="auto"/>
      </w:pPr>
      <w:r>
        <w:separator/>
      </w:r>
    </w:p>
  </w:endnote>
  <w:endnote w:type="continuationSeparator" w:id="0">
    <w:p w:rsidR="005843B8" w:rsidRDefault="005843B8"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43B8" w:rsidRDefault="005843B8" w:rsidP="00EC4464">
      <w:pPr>
        <w:spacing w:line="240" w:lineRule="auto"/>
      </w:pPr>
      <w:r>
        <w:separator/>
      </w:r>
    </w:p>
  </w:footnote>
  <w:footnote w:type="continuationSeparator" w:id="0">
    <w:p w:rsidR="005843B8" w:rsidRDefault="005843B8"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519F6CDF" wp14:editId="6C2087AB">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0B37FF"/>
    <w:multiLevelType w:val="hybridMultilevel"/>
    <w:tmpl w:val="E514D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63"/>
    <w:rsid w:val="0000074B"/>
    <w:rsid w:val="00005B1D"/>
    <w:rsid w:val="00015392"/>
    <w:rsid w:val="00027207"/>
    <w:rsid w:val="00070233"/>
    <w:rsid w:val="0007350B"/>
    <w:rsid w:val="00074BEF"/>
    <w:rsid w:val="000835A9"/>
    <w:rsid w:val="000B27C2"/>
    <w:rsid w:val="000C5606"/>
    <w:rsid w:val="000E292B"/>
    <w:rsid w:val="000E7565"/>
    <w:rsid w:val="001008AF"/>
    <w:rsid w:val="00103032"/>
    <w:rsid w:val="00124B99"/>
    <w:rsid w:val="00142F26"/>
    <w:rsid w:val="00147E5A"/>
    <w:rsid w:val="001523BA"/>
    <w:rsid w:val="00175DD5"/>
    <w:rsid w:val="001823BE"/>
    <w:rsid w:val="001875C1"/>
    <w:rsid w:val="00196A8C"/>
    <w:rsid w:val="001A2891"/>
    <w:rsid w:val="001A5890"/>
    <w:rsid w:val="001B7EB1"/>
    <w:rsid w:val="001C6A7C"/>
    <w:rsid w:val="00224BB2"/>
    <w:rsid w:val="0022769C"/>
    <w:rsid w:val="002459BC"/>
    <w:rsid w:val="00255287"/>
    <w:rsid w:val="00273B9E"/>
    <w:rsid w:val="002846BC"/>
    <w:rsid w:val="002914BB"/>
    <w:rsid w:val="002A7BCB"/>
    <w:rsid w:val="002B0108"/>
    <w:rsid w:val="002C6689"/>
    <w:rsid w:val="002D46FA"/>
    <w:rsid w:val="002E3204"/>
    <w:rsid w:val="002E629D"/>
    <w:rsid w:val="002E7048"/>
    <w:rsid w:val="0035607A"/>
    <w:rsid w:val="00372A17"/>
    <w:rsid w:val="003738D8"/>
    <w:rsid w:val="00391D59"/>
    <w:rsid w:val="00394B74"/>
    <w:rsid w:val="003A56BB"/>
    <w:rsid w:val="003A5843"/>
    <w:rsid w:val="003B1D2B"/>
    <w:rsid w:val="003C4E9A"/>
    <w:rsid w:val="003D45CB"/>
    <w:rsid w:val="003E2B16"/>
    <w:rsid w:val="004118ED"/>
    <w:rsid w:val="00412830"/>
    <w:rsid w:val="00416B01"/>
    <w:rsid w:val="00445E8F"/>
    <w:rsid w:val="00446E5E"/>
    <w:rsid w:val="00456191"/>
    <w:rsid w:val="0049190F"/>
    <w:rsid w:val="004A03BD"/>
    <w:rsid w:val="004A1239"/>
    <w:rsid w:val="004A4DD7"/>
    <w:rsid w:val="004A74BE"/>
    <w:rsid w:val="004B19D7"/>
    <w:rsid w:val="004B4DCE"/>
    <w:rsid w:val="004E34F2"/>
    <w:rsid w:val="004E525B"/>
    <w:rsid w:val="004F4015"/>
    <w:rsid w:val="004F755A"/>
    <w:rsid w:val="00507EE1"/>
    <w:rsid w:val="0052711F"/>
    <w:rsid w:val="0053786A"/>
    <w:rsid w:val="00537F72"/>
    <w:rsid w:val="00541AA9"/>
    <w:rsid w:val="00545DB7"/>
    <w:rsid w:val="005544C6"/>
    <w:rsid w:val="00570C04"/>
    <w:rsid w:val="00577758"/>
    <w:rsid w:val="00582303"/>
    <w:rsid w:val="005843B8"/>
    <w:rsid w:val="005859BE"/>
    <w:rsid w:val="00586619"/>
    <w:rsid w:val="00592988"/>
    <w:rsid w:val="005A5CA0"/>
    <w:rsid w:val="005B2065"/>
    <w:rsid w:val="005D1689"/>
    <w:rsid w:val="005E3ACD"/>
    <w:rsid w:val="005E7C23"/>
    <w:rsid w:val="005F700C"/>
    <w:rsid w:val="006127CB"/>
    <w:rsid w:val="00612E29"/>
    <w:rsid w:val="006224F1"/>
    <w:rsid w:val="00634372"/>
    <w:rsid w:val="00666551"/>
    <w:rsid w:val="00667D5F"/>
    <w:rsid w:val="006857E7"/>
    <w:rsid w:val="00693663"/>
    <w:rsid w:val="00694349"/>
    <w:rsid w:val="006D073F"/>
    <w:rsid w:val="006D2B76"/>
    <w:rsid w:val="006D64B5"/>
    <w:rsid w:val="006E25A3"/>
    <w:rsid w:val="00702166"/>
    <w:rsid w:val="007102E1"/>
    <w:rsid w:val="00714263"/>
    <w:rsid w:val="00723B34"/>
    <w:rsid w:val="007257D8"/>
    <w:rsid w:val="00734DBC"/>
    <w:rsid w:val="0073653F"/>
    <w:rsid w:val="00745E30"/>
    <w:rsid w:val="00761809"/>
    <w:rsid w:val="007840A4"/>
    <w:rsid w:val="00793E46"/>
    <w:rsid w:val="007A0250"/>
    <w:rsid w:val="007B1D9D"/>
    <w:rsid w:val="007B4863"/>
    <w:rsid w:val="007B6C72"/>
    <w:rsid w:val="007C4B6B"/>
    <w:rsid w:val="007D38EA"/>
    <w:rsid w:val="007E7E02"/>
    <w:rsid w:val="00852706"/>
    <w:rsid w:val="00856949"/>
    <w:rsid w:val="00870602"/>
    <w:rsid w:val="00874287"/>
    <w:rsid w:val="008802A4"/>
    <w:rsid w:val="00894597"/>
    <w:rsid w:val="008A3936"/>
    <w:rsid w:val="008B5293"/>
    <w:rsid w:val="008D3266"/>
    <w:rsid w:val="008D67C0"/>
    <w:rsid w:val="00922052"/>
    <w:rsid w:val="00925667"/>
    <w:rsid w:val="00941778"/>
    <w:rsid w:val="0094498B"/>
    <w:rsid w:val="009455F7"/>
    <w:rsid w:val="00950679"/>
    <w:rsid w:val="00982DB8"/>
    <w:rsid w:val="009B33EF"/>
    <w:rsid w:val="009B3686"/>
    <w:rsid w:val="009B5ABB"/>
    <w:rsid w:val="009D3B1A"/>
    <w:rsid w:val="00A0063E"/>
    <w:rsid w:val="00A1019C"/>
    <w:rsid w:val="00A31984"/>
    <w:rsid w:val="00A47FF4"/>
    <w:rsid w:val="00A56047"/>
    <w:rsid w:val="00A80B88"/>
    <w:rsid w:val="00A82A74"/>
    <w:rsid w:val="00A85974"/>
    <w:rsid w:val="00A875E6"/>
    <w:rsid w:val="00AA5B26"/>
    <w:rsid w:val="00AC3E11"/>
    <w:rsid w:val="00AD104B"/>
    <w:rsid w:val="00AE0F7E"/>
    <w:rsid w:val="00AF3603"/>
    <w:rsid w:val="00B350CC"/>
    <w:rsid w:val="00B36D29"/>
    <w:rsid w:val="00B464CA"/>
    <w:rsid w:val="00B73A99"/>
    <w:rsid w:val="00B76798"/>
    <w:rsid w:val="00B84057"/>
    <w:rsid w:val="00B91ABE"/>
    <w:rsid w:val="00B95216"/>
    <w:rsid w:val="00BC1AA4"/>
    <w:rsid w:val="00BC2EB2"/>
    <w:rsid w:val="00BD63D5"/>
    <w:rsid w:val="00BE6BD5"/>
    <w:rsid w:val="00BF289E"/>
    <w:rsid w:val="00C00F1C"/>
    <w:rsid w:val="00C06934"/>
    <w:rsid w:val="00C07E39"/>
    <w:rsid w:val="00C1132A"/>
    <w:rsid w:val="00C35267"/>
    <w:rsid w:val="00C40F39"/>
    <w:rsid w:val="00C50DED"/>
    <w:rsid w:val="00C574F7"/>
    <w:rsid w:val="00C5769E"/>
    <w:rsid w:val="00C6395A"/>
    <w:rsid w:val="00C71E2F"/>
    <w:rsid w:val="00C721F3"/>
    <w:rsid w:val="00C80BA4"/>
    <w:rsid w:val="00C8709C"/>
    <w:rsid w:val="00CA3BBE"/>
    <w:rsid w:val="00CA71CB"/>
    <w:rsid w:val="00CB1FB3"/>
    <w:rsid w:val="00CC48FF"/>
    <w:rsid w:val="00CC60D8"/>
    <w:rsid w:val="00CF5826"/>
    <w:rsid w:val="00D06B3F"/>
    <w:rsid w:val="00D17546"/>
    <w:rsid w:val="00D231EF"/>
    <w:rsid w:val="00D31BED"/>
    <w:rsid w:val="00D35EED"/>
    <w:rsid w:val="00D4540A"/>
    <w:rsid w:val="00D555DF"/>
    <w:rsid w:val="00D656F0"/>
    <w:rsid w:val="00D84224"/>
    <w:rsid w:val="00D92A6A"/>
    <w:rsid w:val="00D96263"/>
    <w:rsid w:val="00DB78C6"/>
    <w:rsid w:val="00DC0DB4"/>
    <w:rsid w:val="00E1518D"/>
    <w:rsid w:val="00E473A8"/>
    <w:rsid w:val="00E501DD"/>
    <w:rsid w:val="00E67647"/>
    <w:rsid w:val="00E774DE"/>
    <w:rsid w:val="00E8178A"/>
    <w:rsid w:val="00E96074"/>
    <w:rsid w:val="00EB0CF7"/>
    <w:rsid w:val="00EC4464"/>
    <w:rsid w:val="00ED01B8"/>
    <w:rsid w:val="00ED3E30"/>
    <w:rsid w:val="00ED7850"/>
    <w:rsid w:val="00F15C0C"/>
    <w:rsid w:val="00F37498"/>
    <w:rsid w:val="00F41E46"/>
    <w:rsid w:val="00F47D14"/>
    <w:rsid w:val="00F56651"/>
    <w:rsid w:val="00F706C5"/>
    <w:rsid w:val="00F85F90"/>
    <w:rsid w:val="00F9121A"/>
    <w:rsid w:val="00F913AD"/>
    <w:rsid w:val="00F94645"/>
    <w:rsid w:val="00F958C2"/>
    <w:rsid w:val="00FA3BA1"/>
    <w:rsid w:val="00FB1C4B"/>
    <w:rsid w:val="00FB2212"/>
    <w:rsid w:val="00FC6007"/>
    <w:rsid w:val="00FC7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3C7231"/>
  <w15:docId w15:val="{BC696480-CBD2-4330-AFE5-4605A348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customStyle="1" w:styleId="Text">
    <w:name w:val="Text"/>
    <w:basedOn w:val="Standard"/>
    <w:link w:val="TextZchn"/>
    <w:qFormat/>
    <w:rsid w:val="00507EE1"/>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507EE1"/>
    <w:rPr>
      <w:color w:val="000000" w:themeColor="text1"/>
      <w:sz w:val="20"/>
      <w:szCs w:val="36"/>
    </w:rPr>
  </w:style>
  <w:style w:type="character" w:styleId="Fett">
    <w:name w:val="Strong"/>
    <w:basedOn w:val="Absatz-Standardschriftart"/>
    <w:uiPriority w:val="22"/>
    <w:qFormat/>
    <w:rsid w:val="00507EE1"/>
    <w:rPr>
      <w:b/>
      <w:bCs/>
    </w:rPr>
  </w:style>
  <w:style w:type="character" w:styleId="Kommentarzeichen">
    <w:name w:val="annotation reference"/>
    <w:basedOn w:val="Absatz-Standardschriftart"/>
    <w:uiPriority w:val="99"/>
    <w:semiHidden/>
    <w:unhideWhenUsed/>
    <w:rsid w:val="001C6A7C"/>
    <w:rPr>
      <w:sz w:val="16"/>
      <w:szCs w:val="16"/>
    </w:rPr>
  </w:style>
  <w:style w:type="paragraph" w:styleId="Kommentartext">
    <w:name w:val="annotation text"/>
    <w:basedOn w:val="Standard"/>
    <w:link w:val="KommentartextZchn"/>
    <w:uiPriority w:val="99"/>
    <w:semiHidden/>
    <w:unhideWhenUsed/>
    <w:rsid w:val="001C6A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A7C"/>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C6A7C"/>
    <w:rPr>
      <w:b/>
      <w:bCs/>
    </w:rPr>
  </w:style>
  <w:style w:type="character" w:customStyle="1" w:styleId="KommentarthemaZchn">
    <w:name w:val="Kommentarthema Zchn"/>
    <w:basedOn w:val="KommentartextZchn"/>
    <w:link w:val="Kommentarthema"/>
    <w:uiPriority w:val="99"/>
    <w:semiHidden/>
    <w:rsid w:val="001C6A7C"/>
    <w:rPr>
      <w:rFonts w:ascii="Arial Narrow" w:hAnsi="Arial Narrow"/>
      <w:b/>
      <w:bCs/>
      <w:sz w:val="20"/>
      <w:szCs w:val="20"/>
    </w:rPr>
  </w:style>
  <w:style w:type="paragraph" w:styleId="Sprechblasentext">
    <w:name w:val="Balloon Text"/>
    <w:basedOn w:val="Standard"/>
    <w:link w:val="SprechblasentextZchn"/>
    <w:uiPriority w:val="99"/>
    <w:semiHidden/>
    <w:unhideWhenUsed/>
    <w:rsid w:val="001C6A7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6A7C"/>
    <w:rPr>
      <w:rFonts w:ascii="Segoe UI" w:hAnsi="Segoe UI" w:cs="Segoe UI"/>
      <w:sz w:val="18"/>
      <w:szCs w:val="18"/>
    </w:rPr>
  </w:style>
  <w:style w:type="character" w:styleId="Hyperlink">
    <w:name w:val="Hyperlink"/>
    <w:basedOn w:val="Absatz-Standardschriftart"/>
    <w:uiPriority w:val="99"/>
    <w:unhideWhenUsed/>
    <w:rsid w:val="009B33EF"/>
    <w:rPr>
      <w:color w:val="0563C1" w:themeColor="hyperlink"/>
      <w:u w:val="single"/>
    </w:rPr>
  </w:style>
  <w:style w:type="character" w:customStyle="1" w:styleId="NichtaufgelsteErwhnung2">
    <w:name w:val="Nicht aufgelöste Erwähnung2"/>
    <w:basedOn w:val="Absatz-Standardschriftart"/>
    <w:uiPriority w:val="99"/>
    <w:semiHidden/>
    <w:unhideWhenUsed/>
    <w:rsid w:val="009B33E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958C2"/>
    <w:rPr>
      <w:color w:val="605E5C"/>
      <w:shd w:val="clear" w:color="auto" w:fill="E1DFDD"/>
    </w:rPr>
  </w:style>
  <w:style w:type="character" w:styleId="BesuchterLink">
    <w:name w:val="FollowedHyperlink"/>
    <w:basedOn w:val="Absatz-Standardschriftart"/>
    <w:uiPriority w:val="99"/>
    <w:semiHidden/>
    <w:unhideWhenUsed/>
    <w:rsid w:val="005E3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s://gutjahr.com/praxiswebin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A&amp;O</cp:lastModifiedBy>
  <cp:revision>19</cp:revision>
  <cp:lastPrinted>2019-03-20T08:14:00Z</cp:lastPrinted>
  <dcterms:created xsi:type="dcterms:W3CDTF">2020-08-27T16:54:00Z</dcterms:created>
  <dcterms:modified xsi:type="dcterms:W3CDTF">2020-08-31T07:46:00Z</dcterms:modified>
</cp:coreProperties>
</file>