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A80963" w:rsidRDefault="007F5078" w:rsidP="00256AA7">
      <w:pPr>
        <w:pStyle w:val="1Zeile"/>
        <w:rPr>
          <w:color w:val="000000" w:themeColor="text1"/>
        </w:rPr>
      </w:pPr>
      <w:r>
        <w:rPr>
          <w:color w:val="000000" w:themeColor="text1"/>
        </w:rPr>
        <w:t xml:space="preserve">Robinson Club </w:t>
      </w:r>
      <w:proofErr w:type="spellStart"/>
      <w:r>
        <w:rPr>
          <w:color w:val="000000" w:themeColor="text1"/>
        </w:rPr>
        <w:t>Fleesensee</w:t>
      </w:r>
      <w:proofErr w:type="spellEnd"/>
    </w:p>
    <w:p w:rsidR="0022769C" w:rsidRPr="00A80963" w:rsidRDefault="00F83A62" w:rsidP="00942C45">
      <w:pPr>
        <w:pStyle w:val="2Zeile-14pt-bold"/>
        <w:spacing w:line="288" w:lineRule="auto"/>
        <w:jc w:val="left"/>
        <w:rPr>
          <w:color w:val="000000" w:themeColor="text1"/>
        </w:rPr>
      </w:pPr>
      <w:r>
        <w:rPr>
          <w:color w:val="000000" w:themeColor="text1"/>
        </w:rPr>
        <w:t>Neue Fußbodenheizung in 201 Bädern</w:t>
      </w:r>
      <w:r w:rsidR="007F5078">
        <w:rPr>
          <w:color w:val="000000" w:themeColor="text1"/>
        </w:rPr>
        <w:t xml:space="preserve">: im Zeitplan </w:t>
      </w:r>
      <w:r>
        <w:rPr>
          <w:color w:val="000000" w:themeColor="text1"/>
        </w:rPr>
        <w:t xml:space="preserve">mit </w:t>
      </w:r>
      <w:r w:rsidR="007F5078">
        <w:rPr>
          <w:color w:val="000000" w:themeColor="text1"/>
        </w:rPr>
        <w:t>Gutjahr</w:t>
      </w:r>
    </w:p>
    <w:p w:rsidR="000C7047" w:rsidRDefault="0022769C" w:rsidP="00256AA7">
      <w:pPr>
        <w:pStyle w:val="BickenbachBergstrae-Datum"/>
      </w:pPr>
      <w:r w:rsidRPr="00373DD8">
        <w:t xml:space="preserve">Bickenbach/Bergstraße, </w:t>
      </w:r>
      <w:r w:rsidR="00D71317">
        <w:t>17</w:t>
      </w:r>
      <w:r w:rsidRPr="00373DD8">
        <w:t xml:space="preserve">. </w:t>
      </w:r>
      <w:r w:rsidR="00C21E62">
        <w:t>November</w:t>
      </w:r>
      <w:r w:rsidR="00E03094" w:rsidRPr="00373DD8">
        <w:t xml:space="preserve"> </w:t>
      </w:r>
      <w:r w:rsidR="00A4338D" w:rsidRPr="00373DD8">
        <w:t>2020</w:t>
      </w:r>
      <w:r w:rsidR="00407173">
        <w:t>.</w:t>
      </w:r>
      <w:r w:rsidR="000C7047">
        <w:t xml:space="preserve"> Mitten in der idyllischen Natur der Mecklenburg</w:t>
      </w:r>
      <w:r w:rsidR="00C21E62">
        <w:t>ischen</w:t>
      </w:r>
      <w:r w:rsidR="000C7047">
        <w:t xml:space="preserve"> Seenplatte</w:t>
      </w:r>
      <w:r w:rsidR="000C7047" w:rsidRPr="00763FA8">
        <w:t xml:space="preserve"> liegt </w:t>
      </w:r>
      <w:r w:rsidR="000C7047">
        <w:t>Deutschlands einziger Robinson Club</w:t>
      </w:r>
      <w:r w:rsidR="00F0484D">
        <w:t xml:space="preserve"> auf einem 66.000 Quadratkilometer großem Gelände</w:t>
      </w:r>
      <w:r w:rsidR="000C7047">
        <w:t xml:space="preserve">. Der </w:t>
      </w:r>
      <w:proofErr w:type="spellStart"/>
      <w:r w:rsidR="000C7047">
        <w:t>Fleesensee</w:t>
      </w:r>
      <w:proofErr w:type="spellEnd"/>
      <w:r w:rsidR="000C7047">
        <w:t xml:space="preserve"> mit </w:t>
      </w:r>
      <w:r w:rsidR="003C0C3D">
        <w:t xml:space="preserve">seinem </w:t>
      </w:r>
      <w:r w:rsidR="001435BC">
        <w:t xml:space="preserve">Naturstrand und </w:t>
      </w:r>
      <w:r w:rsidR="003C0C3D">
        <w:t xml:space="preserve">dem </w:t>
      </w:r>
      <w:r w:rsidR="001435BC">
        <w:t>Yachthafen</w:t>
      </w:r>
      <w:r w:rsidR="000C7047">
        <w:t xml:space="preserve"> ist nur 2,5 Kilometer entfernt. </w:t>
      </w:r>
      <w:r w:rsidR="003C0C3D">
        <w:t xml:space="preserve">Um den Gästen neben der </w:t>
      </w:r>
      <w:r w:rsidR="00763FA8">
        <w:t>einzigartigen Lage</w:t>
      </w:r>
      <w:r w:rsidR="003C0C3D">
        <w:t xml:space="preserve"> stets höchsten Komfort zu bieten, </w:t>
      </w:r>
      <w:r w:rsidR="00763FA8">
        <w:t xml:space="preserve">waren </w:t>
      </w:r>
      <w:r w:rsidR="003C0C3D">
        <w:t xml:space="preserve">2019 </w:t>
      </w:r>
      <w:r w:rsidR="00763FA8">
        <w:t xml:space="preserve">umfassende </w:t>
      </w:r>
      <w:r w:rsidR="00131DC6">
        <w:t>Umbaumaßnahmen</w:t>
      </w:r>
      <w:r w:rsidR="00763FA8">
        <w:t xml:space="preserve"> notwendig. Für die richtige Wohlfühlatmosphäre wurde</w:t>
      </w:r>
      <w:r w:rsidR="00E22DCF">
        <w:t>n</w:t>
      </w:r>
      <w:r w:rsidR="00763FA8">
        <w:t xml:space="preserve"> dabei </w:t>
      </w:r>
      <w:r w:rsidR="00CE19D9">
        <w:t>alle Bäder</w:t>
      </w:r>
      <w:r w:rsidR="00763FA8">
        <w:t xml:space="preserve"> mit der elektrischen Fußbodenheizung von Gutjahr ausgestattet – in nur drei Monaten. </w:t>
      </w:r>
    </w:p>
    <w:p w:rsidR="00F56911" w:rsidRDefault="00FC4870" w:rsidP="00407173">
      <w:pPr>
        <w:pStyle w:val="Pressetext"/>
      </w:pPr>
      <w:r>
        <w:t xml:space="preserve">Während der Sanierungsarbeiten </w:t>
      </w:r>
      <w:r w:rsidR="00F772C7">
        <w:t xml:space="preserve">im Herbst 2019 </w:t>
      </w:r>
      <w:r w:rsidR="007F5078" w:rsidRPr="007F5078">
        <w:t xml:space="preserve">war der </w:t>
      </w:r>
      <w:r w:rsidR="00E53051">
        <w:t>Vier-Sterne-Club</w:t>
      </w:r>
      <w:r w:rsidR="007F5078" w:rsidRPr="007F5078">
        <w:t xml:space="preserve"> </w:t>
      </w:r>
      <w:r w:rsidR="00E53051">
        <w:t>am Rande des Müritz-Nationalparks komplett</w:t>
      </w:r>
      <w:r w:rsidR="007F5078" w:rsidRPr="007F5078">
        <w:t xml:space="preserve"> geschlossen. Dort, wo sich sonst die Feriengäste vergnügen, rückten </w:t>
      </w:r>
      <w:r w:rsidR="00F56911">
        <w:t xml:space="preserve">über 100 </w:t>
      </w:r>
      <w:r w:rsidR="007F5078" w:rsidRPr="007F5078">
        <w:t xml:space="preserve">Handwerker der unterschiedlichsten Gewerke an. </w:t>
      </w:r>
      <w:r w:rsidR="00512E45">
        <w:t>Denn es gab viel zu tun: Lobby und Bar wurde</w:t>
      </w:r>
      <w:r w:rsidR="003C0C3D">
        <w:t>n</w:t>
      </w:r>
      <w:r w:rsidR="00512E45">
        <w:t xml:space="preserve"> umgestaltet, der Fitnessbereich vergrößert und</w:t>
      </w:r>
      <w:r w:rsidR="00512E45" w:rsidRPr="007F5078">
        <w:t xml:space="preserve"> die Flure </w:t>
      </w:r>
      <w:r w:rsidR="00F56911">
        <w:t>bekamen</w:t>
      </w:r>
      <w:r w:rsidR="00512E45">
        <w:t xml:space="preserve"> ein</w:t>
      </w:r>
      <w:r w:rsidR="00512E45" w:rsidRPr="007F5078">
        <w:t xml:space="preserve"> abgestimmtes Farb- und Lichtkonzept</w:t>
      </w:r>
      <w:r w:rsidR="00512E45">
        <w:t xml:space="preserve">. </w:t>
      </w:r>
      <w:r w:rsidR="00E22DCF">
        <w:t>Die größten Veränderungen gab es jedoch in den Gästezimmern</w:t>
      </w:r>
      <w:r w:rsidR="00F56911">
        <w:t xml:space="preserve">: </w:t>
      </w:r>
      <w:r w:rsidR="00E22DCF">
        <w:t>Hier wurden sowohl die</w:t>
      </w:r>
      <w:r w:rsidR="00512E45">
        <w:t xml:space="preserve"> </w:t>
      </w:r>
      <w:r w:rsidR="00E22DCF">
        <w:t>E</w:t>
      </w:r>
      <w:r w:rsidR="00512E45">
        <w:t>inrichtung</w:t>
      </w:r>
      <w:r w:rsidR="00E22DCF">
        <w:t>en</w:t>
      </w:r>
      <w:r w:rsidR="00512E45">
        <w:t xml:space="preserve"> </w:t>
      </w:r>
      <w:r w:rsidR="00E22DCF">
        <w:t>als auch</w:t>
      </w:r>
      <w:r w:rsidR="00512E45">
        <w:t xml:space="preserve"> die Bäder komplett erneuert</w:t>
      </w:r>
      <w:r w:rsidR="00E22DCF">
        <w:t>.</w:t>
      </w:r>
      <w:r w:rsidR="003B2B13">
        <w:t xml:space="preserve"> </w:t>
      </w:r>
    </w:p>
    <w:p w:rsidR="00F56911" w:rsidRDefault="00F56911" w:rsidP="00407173">
      <w:pPr>
        <w:pStyle w:val="Pressetext"/>
      </w:pPr>
    </w:p>
    <w:p w:rsidR="00E22DCF" w:rsidRDefault="00E22DCF" w:rsidP="00F56911">
      <w:pPr>
        <w:pStyle w:val="Pressetext"/>
      </w:pPr>
      <w:r>
        <w:t xml:space="preserve">Um den Gästen des Robinson Clubs </w:t>
      </w:r>
      <w:proofErr w:type="spellStart"/>
      <w:r>
        <w:t>Fleesensee</w:t>
      </w:r>
      <w:proofErr w:type="spellEnd"/>
      <w:r>
        <w:t xml:space="preserve"> </w:t>
      </w:r>
      <w:r w:rsidR="006B5268">
        <w:t xml:space="preserve">schon am Morgen </w:t>
      </w:r>
      <w:r w:rsidR="00CE19D9">
        <w:t>ein wohliges Gefühl zu vermitteln</w:t>
      </w:r>
      <w:r>
        <w:t xml:space="preserve">, wünschte sich der Betreiber Fußbodenheizungen in allen </w:t>
      </w:r>
      <w:r w:rsidR="000511B7">
        <w:t xml:space="preserve">201 </w:t>
      </w:r>
      <w:r>
        <w:t>Bädern</w:t>
      </w:r>
      <w:r w:rsidRPr="00CC23AE">
        <w:t xml:space="preserve">. </w:t>
      </w:r>
      <w:r w:rsidR="000511B7" w:rsidRPr="00CC23AE">
        <w:t xml:space="preserve">René Neue vom Fliesenlegerbetrieb Uwe Neue </w:t>
      </w:r>
      <w:proofErr w:type="spellStart"/>
      <w:r w:rsidR="000511B7" w:rsidRPr="00CC23AE">
        <w:t>Ofenbau</w:t>
      </w:r>
      <w:proofErr w:type="spellEnd"/>
      <w:r w:rsidR="000511B7" w:rsidRPr="00CC23AE">
        <w:t xml:space="preserve"> aus Waren (Müritz) schlug dafür das Gutjahr-System IndorTec THERM-E vor. </w:t>
      </w:r>
      <w:r w:rsidR="00AD70B7" w:rsidRPr="00CC23AE">
        <w:t>„Die Heizung lässt sich gut und schnell einbauen“, so der Fliesen-Profi. „Angesichts der engen Bauzeit war das ein großes Plus.“</w:t>
      </w:r>
      <w:r w:rsidR="005E7541" w:rsidRPr="00CC23AE">
        <w:t xml:space="preserve"> Zudem hat Gutjahr diese Flächenheizung speziell für die Verarbeitung durch Fliesen- und Bodenleger entwickelt.</w:t>
      </w:r>
    </w:p>
    <w:p w:rsidR="00AD70B7" w:rsidRDefault="00AD70B7" w:rsidP="00F56911">
      <w:pPr>
        <w:pStyle w:val="Pressetext"/>
      </w:pPr>
    </w:p>
    <w:p w:rsidR="002A7030" w:rsidRPr="002A7030" w:rsidRDefault="002A7030" w:rsidP="00F56911">
      <w:pPr>
        <w:pStyle w:val="Pressetext"/>
        <w:rPr>
          <w:b/>
          <w:bCs/>
        </w:rPr>
      </w:pPr>
      <w:r w:rsidRPr="002A7030">
        <w:rPr>
          <w:b/>
          <w:bCs/>
        </w:rPr>
        <w:t>Entkopplung inklusive</w:t>
      </w:r>
    </w:p>
    <w:p w:rsidR="00AD70B7" w:rsidRPr="00AD70B7" w:rsidRDefault="00AD70B7" w:rsidP="00F56911">
      <w:pPr>
        <w:pStyle w:val="Pressetext"/>
      </w:pPr>
      <w:r>
        <w:t xml:space="preserve">Aber auch die technischen Vorteile passten gut in das Sanierungskonzept. </w:t>
      </w:r>
      <w:r w:rsidR="007D5787">
        <w:t xml:space="preserve">Denn in den Badezimmern gab es </w:t>
      </w:r>
      <w:r w:rsidR="0048751B">
        <w:t xml:space="preserve">überall </w:t>
      </w:r>
      <w:r w:rsidR="007D5787">
        <w:t xml:space="preserve">noch alten Estrich – und damit einen kritischen Untergrund. </w:t>
      </w:r>
      <w:r w:rsidR="003E5EA5">
        <w:t>„</w:t>
      </w:r>
      <w:r w:rsidR="00DF77AF">
        <w:t>In solchen Fällen</w:t>
      </w:r>
      <w:r w:rsidR="003E5EA5">
        <w:t xml:space="preserve"> empfiehlt es sich, eine Entkopplung unter den keramischen Fliesen einzubauen</w:t>
      </w:r>
      <w:r w:rsidR="00310331">
        <w:t>, um nicht nach kurzer Zeit Schäden zu haben</w:t>
      </w:r>
      <w:r w:rsidR="003E5EA5">
        <w:t>. Und die Fußbodenheizung von Gutjahr erledigt das sozusagen gleich mit</w:t>
      </w:r>
      <w:r w:rsidR="005A3EDD">
        <w:t>.</w:t>
      </w:r>
      <w:r w:rsidR="003E5EA5">
        <w:t xml:space="preserve"> </w:t>
      </w:r>
      <w:r w:rsidR="005A3EDD">
        <w:t>D</w:t>
      </w:r>
      <w:r w:rsidR="003E5EA5">
        <w:t xml:space="preserve">as heißt, sie </w:t>
      </w:r>
      <w:r w:rsidR="003E5EA5">
        <w:lastRenderedPageBreak/>
        <w:t>ist Heizung</w:t>
      </w:r>
      <w:r w:rsidR="0048751B">
        <w:t>,</w:t>
      </w:r>
      <w:r w:rsidR="003E5EA5">
        <w:t xml:space="preserve"> Entkopplung </w:t>
      </w:r>
      <w:r w:rsidR="0048751B">
        <w:t xml:space="preserve">und Abdichtung </w:t>
      </w:r>
      <w:r w:rsidR="003E5EA5">
        <w:t>in einem</w:t>
      </w:r>
      <w:r w:rsidR="00A32A61">
        <w:t>, und das mit einer äußerst flachen Aufbauhöhe</w:t>
      </w:r>
      <w:r w:rsidR="00BE58FE">
        <w:t xml:space="preserve"> von nur 6 Millimetern</w:t>
      </w:r>
      <w:r w:rsidR="003E5EA5">
        <w:t xml:space="preserve">“, erklärt </w:t>
      </w:r>
      <w:r w:rsidR="00073A4D" w:rsidRPr="00073A4D">
        <w:t>Gutjahr-Fachberater Andreas Pfeiffer</w:t>
      </w:r>
      <w:r w:rsidR="003E5EA5">
        <w:t xml:space="preserve">. </w:t>
      </w:r>
    </w:p>
    <w:p w:rsidR="00E22DCF" w:rsidRDefault="00E22DCF" w:rsidP="00F56911">
      <w:pPr>
        <w:pStyle w:val="Pressetext"/>
      </w:pPr>
    </w:p>
    <w:p w:rsidR="00721EE7" w:rsidRDefault="00721EE7" w:rsidP="00965A58">
      <w:pPr>
        <w:pStyle w:val="Pressetext"/>
      </w:pPr>
      <w:r w:rsidRPr="00721EE7">
        <w:t xml:space="preserve">Der Fliesenleger </w:t>
      </w:r>
      <w:r w:rsidR="00965A58">
        <w:t>musste</w:t>
      </w:r>
      <w:r w:rsidRPr="00721EE7">
        <w:t xml:space="preserve"> die Trägermatte </w:t>
      </w:r>
      <w:r w:rsidR="00DC52AE">
        <w:t>von IndorTec THERM-E</w:t>
      </w:r>
      <w:r w:rsidR="00965A58">
        <w:t xml:space="preserve"> also </w:t>
      </w:r>
      <w:r w:rsidRPr="00721EE7">
        <w:t xml:space="preserve">einfach auf dem vorbereiteten Untergrund </w:t>
      </w:r>
      <w:r w:rsidR="00965A58">
        <w:t>ausrollen und zuschneiden</w:t>
      </w:r>
      <w:r w:rsidRPr="00721EE7">
        <w:t xml:space="preserve">. Dann hat er sie mit Klebemörtel vollflächig verklebt. </w:t>
      </w:r>
      <w:r w:rsidR="00965A58">
        <w:t xml:space="preserve">Da die Matte direkt plan liegt, geht das schnell und einfach – ähnlich </w:t>
      </w:r>
      <w:r w:rsidRPr="00721EE7">
        <w:t>wie bei einer „klassischen“ Entkopplungsmatte.</w:t>
      </w:r>
      <w:r w:rsidR="00965A58">
        <w:t xml:space="preserve"> </w:t>
      </w:r>
      <w:r w:rsidR="003E514E">
        <w:t xml:space="preserve">Die Heizkabel werden dann in die </w:t>
      </w:r>
      <w:r w:rsidR="00965A58">
        <w:t xml:space="preserve">„Knochen“ </w:t>
      </w:r>
      <w:r w:rsidR="003E514E">
        <w:t xml:space="preserve">der Matte </w:t>
      </w:r>
      <w:proofErr w:type="spellStart"/>
      <w:r w:rsidR="003E514E">
        <w:t>eingeclipst</w:t>
      </w:r>
      <w:proofErr w:type="spellEnd"/>
      <w:r w:rsidR="00965A58">
        <w:t>. Die radiale Kabelführung verhindert</w:t>
      </w:r>
      <w:r w:rsidR="00672237">
        <w:t xml:space="preserve"> dabei</w:t>
      </w:r>
      <w:r w:rsidR="00965A58">
        <w:t xml:space="preserve">, dass die Kabel beschädigt werden oder ein Hitzestau entsteht. </w:t>
      </w:r>
      <w:r w:rsidR="00672237">
        <w:t>„</w:t>
      </w:r>
      <w:r w:rsidR="00965A58">
        <w:t xml:space="preserve">Da die Kabel bei jeder Länge immer denselben Querschnitt haben, </w:t>
      </w:r>
      <w:r w:rsidR="00672237">
        <w:t>rasten</w:t>
      </w:r>
      <w:r w:rsidR="00965A58">
        <w:t xml:space="preserve"> sie schnell und präzise ein. </w:t>
      </w:r>
      <w:r w:rsidR="00672237">
        <w:t>Dadurch sind</w:t>
      </w:r>
      <w:r w:rsidR="00965A58">
        <w:t xml:space="preserve"> diese </w:t>
      </w:r>
      <w:r w:rsidR="00672237">
        <w:t>‚</w:t>
      </w:r>
      <w:r w:rsidR="00965A58">
        <w:t>Elektroarbeiten</w:t>
      </w:r>
      <w:r w:rsidR="00672237">
        <w:t>‘</w:t>
      </w:r>
      <w:r w:rsidR="00965A58">
        <w:t xml:space="preserve"> für einen Fliesenleger kein Problem</w:t>
      </w:r>
      <w:r w:rsidR="00672237">
        <w:t xml:space="preserve">“, so </w:t>
      </w:r>
      <w:r w:rsidR="00073A4D" w:rsidRPr="00073A4D">
        <w:t>Andreas Pfeiffer</w:t>
      </w:r>
      <w:r w:rsidR="00672237">
        <w:t>.</w:t>
      </w:r>
    </w:p>
    <w:p w:rsidR="00672237" w:rsidRDefault="00672237" w:rsidP="00965A58">
      <w:pPr>
        <w:pStyle w:val="Pressetext"/>
      </w:pPr>
    </w:p>
    <w:p w:rsidR="00073A4D" w:rsidRPr="00CC23AE" w:rsidRDefault="00073A4D" w:rsidP="00965A58">
      <w:pPr>
        <w:pStyle w:val="Pressetext"/>
        <w:rPr>
          <w:b/>
          <w:bCs/>
        </w:rPr>
      </w:pPr>
      <w:r w:rsidRPr="00CC23AE">
        <w:rPr>
          <w:b/>
          <w:bCs/>
        </w:rPr>
        <w:t xml:space="preserve">Fliesen </w:t>
      </w:r>
      <w:r w:rsidR="00132B1F" w:rsidRPr="00CC23AE">
        <w:rPr>
          <w:b/>
          <w:bCs/>
        </w:rPr>
        <w:t>„</w:t>
      </w:r>
      <w:r w:rsidRPr="00CC23AE">
        <w:rPr>
          <w:b/>
          <w:bCs/>
        </w:rPr>
        <w:t>normal</w:t>
      </w:r>
      <w:r w:rsidR="00132B1F" w:rsidRPr="00CC23AE">
        <w:rPr>
          <w:b/>
          <w:bCs/>
        </w:rPr>
        <w:t>“</w:t>
      </w:r>
      <w:r w:rsidRPr="00CC23AE">
        <w:rPr>
          <w:b/>
          <w:bCs/>
        </w:rPr>
        <w:t xml:space="preserve"> verlegt</w:t>
      </w:r>
    </w:p>
    <w:p w:rsidR="00073A4D" w:rsidRPr="00073A4D" w:rsidRDefault="00965A58" w:rsidP="00965A58">
      <w:pPr>
        <w:pStyle w:val="Pressetext"/>
      </w:pPr>
      <w:r w:rsidRPr="00CC23AE">
        <w:t xml:space="preserve">Für </w:t>
      </w:r>
      <w:r w:rsidR="00073A4D" w:rsidRPr="00CC23AE">
        <w:t>das</w:t>
      </w:r>
      <w:r w:rsidRPr="00CC23AE">
        <w:t xml:space="preserve"> Fliesenleger</w:t>
      </w:r>
      <w:r w:rsidR="00073A4D" w:rsidRPr="00CC23AE">
        <w:t>-Team</w:t>
      </w:r>
      <w:r w:rsidRPr="00CC23AE">
        <w:t xml:space="preserve"> </w:t>
      </w:r>
      <w:r w:rsidR="002B6313" w:rsidRPr="00CC23AE">
        <w:t xml:space="preserve">– insgesamt waren rund 40 Mitarbeiter vor Ort – </w:t>
      </w:r>
      <w:r w:rsidRPr="00CC23AE">
        <w:t>folgte</w:t>
      </w:r>
      <w:r w:rsidR="00073A4D" w:rsidRPr="00CC23AE">
        <w:t>n</w:t>
      </w:r>
      <w:r w:rsidRPr="00CC23AE">
        <w:t xml:space="preserve"> die „normalen“ </w:t>
      </w:r>
      <w:proofErr w:type="spellStart"/>
      <w:r w:rsidRPr="00CC23AE">
        <w:t>Verlegearbeiten</w:t>
      </w:r>
      <w:proofErr w:type="spellEnd"/>
      <w:r w:rsidRPr="00CC23AE">
        <w:t xml:space="preserve">. Die neuen Fliesen wurden frisch in frisch direkt auf der Fußbodenheizung verlegt. </w:t>
      </w:r>
      <w:r w:rsidR="00073A4D" w:rsidRPr="00CC23AE">
        <w:t xml:space="preserve">Dabei vertrauten René Neue und seine Kollegen auf Produkte von Ardex – auch weil </w:t>
      </w:r>
      <w:r w:rsidR="00132B1F" w:rsidRPr="00CC23AE">
        <w:t>Gutjahr und Ardex</w:t>
      </w:r>
      <w:r w:rsidR="00073A4D" w:rsidRPr="00CC23AE">
        <w:t xml:space="preserve"> eine langjährige Gewährleistungspartnerschaft verbindet und die Systeme perfekt zusammenpassen. „Wir arbeiten seit vielen Jahren mit Ardex und sind absolut zufrieden“, so Neue.</w:t>
      </w:r>
      <w:r w:rsidR="00073A4D">
        <w:t xml:space="preserve"> </w:t>
      </w:r>
    </w:p>
    <w:p w:rsidR="00073A4D" w:rsidRPr="00630C3A" w:rsidRDefault="00073A4D" w:rsidP="00630C3A">
      <w:pPr>
        <w:pStyle w:val="Pressetext"/>
      </w:pPr>
    </w:p>
    <w:p w:rsidR="00630C3A" w:rsidRDefault="00102B72" w:rsidP="00630C3A">
      <w:pPr>
        <w:pStyle w:val="Pressetext"/>
      </w:pPr>
      <w:r w:rsidRPr="00630C3A">
        <w:t>Und das Ergebnis kann sich sehen lassen</w:t>
      </w:r>
      <w:r w:rsidR="00630C3A">
        <w:t>.</w:t>
      </w:r>
      <w:r w:rsidRPr="00630C3A">
        <w:t xml:space="preserve"> </w:t>
      </w:r>
      <w:r w:rsidR="00CE19D9">
        <w:t xml:space="preserve">Mit den </w:t>
      </w:r>
      <w:r w:rsidRPr="00630C3A">
        <w:t xml:space="preserve">201 </w:t>
      </w:r>
      <w:r w:rsidR="00CE19D9">
        <w:t xml:space="preserve">neuen </w:t>
      </w:r>
      <w:r w:rsidRPr="00630C3A">
        <w:t>Bäder</w:t>
      </w:r>
      <w:r w:rsidR="00CE19D9">
        <w:t>n</w:t>
      </w:r>
      <w:r w:rsidRPr="00630C3A">
        <w:t xml:space="preserve"> im Robinson Club </w:t>
      </w:r>
      <w:proofErr w:type="spellStart"/>
      <w:r w:rsidRPr="00630C3A">
        <w:t>Fleesensee</w:t>
      </w:r>
      <w:proofErr w:type="spellEnd"/>
      <w:r w:rsidRPr="00630C3A">
        <w:t xml:space="preserve"> </w:t>
      </w:r>
      <w:r w:rsidR="00CE19D9">
        <w:t xml:space="preserve">starten die </w:t>
      </w:r>
      <w:r w:rsidR="00630C3A">
        <w:t xml:space="preserve">Gäste </w:t>
      </w:r>
      <w:r w:rsidR="00C21E62">
        <w:t>gut gelaunt</w:t>
      </w:r>
      <w:r w:rsidR="00CE19D9">
        <w:t xml:space="preserve"> in den Tag.</w:t>
      </w:r>
      <w:r w:rsidR="00C21E62">
        <w:t xml:space="preserve"> </w:t>
      </w:r>
      <w:r w:rsidR="00630C3A">
        <w:t xml:space="preserve">Die Bäder werden schnell kuschelig warm, weil sich IndorTec THERM-E im Vergleich zu anderen Systemen besonders schnell aufheizt – </w:t>
      </w:r>
      <w:r w:rsidR="001D0645">
        <w:t>w</w:t>
      </w:r>
      <w:r w:rsidR="00630C3A">
        <w:t xml:space="preserve">arme Füße inklusive. </w:t>
      </w:r>
    </w:p>
    <w:p w:rsidR="00A06B06" w:rsidRDefault="00A06B06">
      <w:pPr>
        <w:spacing w:after="160" w:line="259" w:lineRule="auto"/>
        <w:rPr>
          <w:rFonts w:ascii="Arial Narrow" w:eastAsiaTheme="minorHAnsi" w:hAnsi="Arial Narrow" w:cstheme="minorBidi"/>
          <w:b/>
          <w:sz w:val="22"/>
          <w:szCs w:val="22"/>
          <w:lang w:eastAsia="en-US"/>
        </w:rPr>
      </w:pPr>
      <w:r>
        <w:rPr>
          <w:b/>
        </w:rPr>
        <w:br w:type="page"/>
      </w:r>
    </w:p>
    <w:p w:rsidR="002E60BC" w:rsidRPr="002E07B1" w:rsidRDefault="002E60BC" w:rsidP="00942C45">
      <w:pPr>
        <w:pStyle w:val="berGutjahr"/>
        <w:spacing w:before="320"/>
        <w:rPr>
          <w:b/>
        </w:rPr>
      </w:pPr>
      <w:r w:rsidRPr="002E07B1">
        <w:rPr>
          <w:b/>
        </w:rPr>
        <w:lastRenderedPageBreak/>
        <w:t>Über Gutjahr</w:t>
      </w:r>
    </w:p>
    <w:p w:rsidR="00F5638E" w:rsidRPr="001008AF" w:rsidRDefault="00F5638E" w:rsidP="00F5638E">
      <w:pPr>
        <w:pStyle w:val="berGutjahr"/>
      </w:pPr>
      <w:r w:rsidRPr="002E2A84">
        <w:rPr>
          <w:lang w:val="de-CH"/>
        </w:rPr>
        <w:t xml:space="preserve">Gutjahr Systemtechnik mit Sitz in Bickenbach/Bergstrasse (Hessen) entwickelt seit </w:t>
      </w:r>
      <w:r>
        <w:rPr>
          <w:lang w:val="de-CH"/>
        </w:rPr>
        <w:t>mehr als 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Pr="001008AF">
        <w:t xml:space="preserve"> </w:t>
      </w:r>
    </w:p>
    <w:p w:rsidR="002E60BC" w:rsidRPr="001008AF" w:rsidRDefault="002E60BC" w:rsidP="00263394">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8" w:history="1">
        <w:r w:rsidRPr="002E07B1">
          <w:t>a.kassubek@arts-others.de</w:t>
        </w:r>
      </w:hyperlink>
    </w:p>
    <w:p w:rsidR="0022769C" w:rsidRPr="00645C28" w:rsidRDefault="0022769C" w:rsidP="00942C45">
      <w:pPr>
        <w:pStyle w:val="berGutjahr"/>
        <w:spacing w:before="320"/>
      </w:pPr>
    </w:p>
    <w:sectPr w:rsidR="0022769C" w:rsidRPr="00645C28"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196D" w:rsidRDefault="0074196D" w:rsidP="00EC4464">
      <w:r>
        <w:separator/>
      </w:r>
    </w:p>
  </w:endnote>
  <w:endnote w:type="continuationSeparator" w:id="0">
    <w:p w:rsidR="0074196D" w:rsidRDefault="0074196D"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196D" w:rsidRDefault="0074196D" w:rsidP="00EC4464">
      <w:r>
        <w:separator/>
      </w:r>
    </w:p>
  </w:footnote>
  <w:footnote w:type="continuationSeparator" w:id="0">
    <w:p w:rsidR="0074196D" w:rsidRDefault="0074196D"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06721ECD" wp14:editId="6314416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27207"/>
    <w:rsid w:val="00036D69"/>
    <w:rsid w:val="00043FA6"/>
    <w:rsid w:val="00047EA5"/>
    <w:rsid w:val="00047F4E"/>
    <w:rsid w:val="000511B7"/>
    <w:rsid w:val="0005570A"/>
    <w:rsid w:val="000723A3"/>
    <w:rsid w:val="00072DB5"/>
    <w:rsid w:val="00073A4D"/>
    <w:rsid w:val="000810BD"/>
    <w:rsid w:val="00091F2B"/>
    <w:rsid w:val="00095B42"/>
    <w:rsid w:val="000A3317"/>
    <w:rsid w:val="000B23A6"/>
    <w:rsid w:val="000B299E"/>
    <w:rsid w:val="000B30EB"/>
    <w:rsid w:val="000B3103"/>
    <w:rsid w:val="000B404D"/>
    <w:rsid w:val="000B761A"/>
    <w:rsid w:val="000C40B7"/>
    <w:rsid w:val="000C7047"/>
    <w:rsid w:val="000D663A"/>
    <w:rsid w:val="000F020A"/>
    <w:rsid w:val="000F4D81"/>
    <w:rsid w:val="000F7CFF"/>
    <w:rsid w:val="001008AF"/>
    <w:rsid w:val="00102B72"/>
    <w:rsid w:val="001037A0"/>
    <w:rsid w:val="00111C47"/>
    <w:rsid w:val="00112092"/>
    <w:rsid w:val="001165D0"/>
    <w:rsid w:val="00131DC6"/>
    <w:rsid w:val="00132B1F"/>
    <w:rsid w:val="001435BC"/>
    <w:rsid w:val="001526AA"/>
    <w:rsid w:val="00157CAC"/>
    <w:rsid w:val="00166775"/>
    <w:rsid w:val="00167B1A"/>
    <w:rsid w:val="00184F1C"/>
    <w:rsid w:val="0019177E"/>
    <w:rsid w:val="00192964"/>
    <w:rsid w:val="00194C7F"/>
    <w:rsid w:val="001A0AB8"/>
    <w:rsid w:val="001A4745"/>
    <w:rsid w:val="001C6D04"/>
    <w:rsid w:val="001D0645"/>
    <w:rsid w:val="001D3481"/>
    <w:rsid w:val="001D5B74"/>
    <w:rsid w:val="001D72A7"/>
    <w:rsid w:val="001E4911"/>
    <w:rsid w:val="001F026F"/>
    <w:rsid w:val="001F2884"/>
    <w:rsid w:val="00206127"/>
    <w:rsid w:val="002073CC"/>
    <w:rsid w:val="00213466"/>
    <w:rsid w:val="00224A7B"/>
    <w:rsid w:val="0022769C"/>
    <w:rsid w:val="002356EC"/>
    <w:rsid w:val="00237AD4"/>
    <w:rsid w:val="002462A8"/>
    <w:rsid w:val="002529DC"/>
    <w:rsid w:val="00254665"/>
    <w:rsid w:val="002563C9"/>
    <w:rsid w:val="00256AA7"/>
    <w:rsid w:val="00263394"/>
    <w:rsid w:val="0027138F"/>
    <w:rsid w:val="00275F35"/>
    <w:rsid w:val="00277D75"/>
    <w:rsid w:val="00282BD3"/>
    <w:rsid w:val="00294BFB"/>
    <w:rsid w:val="0029605F"/>
    <w:rsid w:val="002A6ABC"/>
    <w:rsid w:val="002A7030"/>
    <w:rsid w:val="002A7BCB"/>
    <w:rsid w:val="002B2D1B"/>
    <w:rsid w:val="002B6313"/>
    <w:rsid w:val="002B79D6"/>
    <w:rsid w:val="002C3DC3"/>
    <w:rsid w:val="002C72B8"/>
    <w:rsid w:val="002C7623"/>
    <w:rsid w:val="002E07B1"/>
    <w:rsid w:val="002E60BC"/>
    <w:rsid w:val="002E7940"/>
    <w:rsid w:val="003034FB"/>
    <w:rsid w:val="00310331"/>
    <w:rsid w:val="00317F6D"/>
    <w:rsid w:val="00317F7F"/>
    <w:rsid w:val="003243D7"/>
    <w:rsid w:val="00326118"/>
    <w:rsid w:val="0034059E"/>
    <w:rsid w:val="003422B6"/>
    <w:rsid w:val="00342D5A"/>
    <w:rsid w:val="00343147"/>
    <w:rsid w:val="00347935"/>
    <w:rsid w:val="003566B7"/>
    <w:rsid w:val="00356742"/>
    <w:rsid w:val="00373DD8"/>
    <w:rsid w:val="00383A21"/>
    <w:rsid w:val="003853F8"/>
    <w:rsid w:val="00385F17"/>
    <w:rsid w:val="003940DF"/>
    <w:rsid w:val="00395582"/>
    <w:rsid w:val="003A2A64"/>
    <w:rsid w:val="003A3705"/>
    <w:rsid w:val="003A3759"/>
    <w:rsid w:val="003A6F00"/>
    <w:rsid w:val="003B2B13"/>
    <w:rsid w:val="003C0C3D"/>
    <w:rsid w:val="003C14CF"/>
    <w:rsid w:val="003C425A"/>
    <w:rsid w:val="003D03A4"/>
    <w:rsid w:val="003E514E"/>
    <w:rsid w:val="003E5CC3"/>
    <w:rsid w:val="003E5EA5"/>
    <w:rsid w:val="003E7B3A"/>
    <w:rsid w:val="003F20B2"/>
    <w:rsid w:val="003F3047"/>
    <w:rsid w:val="0040085A"/>
    <w:rsid w:val="00405719"/>
    <w:rsid w:val="00407173"/>
    <w:rsid w:val="0041260A"/>
    <w:rsid w:val="00415448"/>
    <w:rsid w:val="004208F9"/>
    <w:rsid w:val="00427392"/>
    <w:rsid w:val="00427617"/>
    <w:rsid w:val="004276A6"/>
    <w:rsid w:val="004361C1"/>
    <w:rsid w:val="00442C97"/>
    <w:rsid w:val="00446A6E"/>
    <w:rsid w:val="00446E5E"/>
    <w:rsid w:val="004531F3"/>
    <w:rsid w:val="004577A3"/>
    <w:rsid w:val="0046398E"/>
    <w:rsid w:val="00465994"/>
    <w:rsid w:val="00470DB1"/>
    <w:rsid w:val="00473B16"/>
    <w:rsid w:val="004759A5"/>
    <w:rsid w:val="004762FA"/>
    <w:rsid w:val="004812FC"/>
    <w:rsid w:val="00483945"/>
    <w:rsid w:val="0048751B"/>
    <w:rsid w:val="004A378E"/>
    <w:rsid w:val="004A4DD7"/>
    <w:rsid w:val="004B06F7"/>
    <w:rsid w:val="004B2F48"/>
    <w:rsid w:val="004C0247"/>
    <w:rsid w:val="004D3DF9"/>
    <w:rsid w:val="004F0767"/>
    <w:rsid w:val="00504F99"/>
    <w:rsid w:val="00507D14"/>
    <w:rsid w:val="00512E45"/>
    <w:rsid w:val="00516A4D"/>
    <w:rsid w:val="0052110F"/>
    <w:rsid w:val="00522061"/>
    <w:rsid w:val="005222FD"/>
    <w:rsid w:val="00530341"/>
    <w:rsid w:val="00536BA0"/>
    <w:rsid w:val="00541AA9"/>
    <w:rsid w:val="00543638"/>
    <w:rsid w:val="00562F4B"/>
    <w:rsid w:val="005660C6"/>
    <w:rsid w:val="00567D15"/>
    <w:rsid w:val="00575D6D"/>
    <w:rsid w:val="00581896"/>
    <w:rsid w:val="00594715"/>
    <w:rsid w:val="005A14FB"/>
    <w:rsid w:val="005A1C5B"/>
    <w:rsid w:val="005A25BA"/>
    <w:rsid w:val="005A3EDD"/>
    <w:rsid w:val="005B219B"/>
    <w:rsid w:val="005B38E7"/>
    <w:rsid w:val="005C52E4"/>
    <w:rsid w:val="005D19DD"/>
    <w:rsid w:val="005D2055"/>
    <w:rsid w:val="005E1619"/>
    <w:rsid w:val="005E7541"/>
    <w:rsid w:val="005E7B8D"/>
    <w:rsid w:val="005E7C23"/>
    <w:rsid w:val="005F4169"/>
    <w:rsid w:val="005F6608"/>
    <w:rsid w:val="006035DB"/>
    <w:rsid w:val="00615054"/>
    <w:rsid w:val="00620ED3"/>
    <w:rsid w:val="00621FE5"/>
    <w:rsid w:val="00630C3A"/>
    <w:rsid w:val="00633A87"/>
    <w:rsid w:val="00645C28"/>
    <w:rsid w:val="0064689C"/>
    <w:rsid w:val="00650D6B"/>
    <w:rsid w:val="006616C4"/>
    <w:rsid w:val="00663AF5"/>
    <w:rsid w:val="00672237"/>
    <w:rsid w:val="00684AF8"/>
    <w:rsid w:val="00692E02"/>
    <w:rsid w:val="006938AD"/>
    <w:rsid w:val="0069652F"/>
    <w:rsid w:val="006B17A0"/>
    <w:rsid w:val="006B465D"/>
    <w:rsid w:val="006B495B"/>
    <w:rsid w:val="006B5268"/>
    <w:rsid w:val="006E37FE"/>
    <w:rsid w:val="006E39AA"/>
    <w:rsid w:val="006F3E3E"/>
    <w:rsid w:val="007032DB"/>
    <w:rsid w:val="007044EA"/>
    <w:rsid w:val="007142F0"/>
    <w:rsid w:val="00714A12"/>
    <w:rsid w:val="00721EE7"/>
    <w:rsid w:val="007414C6"/>
    <w:rsid w:val="0074196D"/>
    <w:rsid w:val="00747998"/>
    <w:rsid w:val="0075167E"/>
    <w:rsid w:val="007564B0"/>
    <w:rsid w:val="00762B82"/>
    <w:rsid w:val="00763FA8"/>
    <w:rsid w:val="00776838"/>
    <w:rsid w:val="007772A3"/>
    <w:rsid w:val="007960FA"/>
    <w:rsid w:val="007A0375"/>
    <w:rsid w:val="007B551F"/>
    <w:rsid w:val="007C217A"/>
    <w:rsid w:val="007C4B6B"/>
    <w:rsid w:val="007D385E"/>
    <w:rsid w:val="007D5787"/>
    <w:rsid w:val="007E6617"/>
    <w:rsid w:val="007E7B75"/>
    <w:rsid w:val="007F2857"/>
    <w:rsid w:val="007F5078"/>
    <w:rsid w:val="008045E6"/>
    <w:rsid w:val="00804625"/>
    <w:rsid w:val="00804ABA"/>
    <w:rsid w:val="0081575E"/>
    <w:rsid w:val="008320FF"/>
    <w:rsid w:val="00840A0E"/>
    <w:rsid w:val="008465CE"/>
    <w:rsid w:val="00852839"/>
    <w:rsid w:val="00861957"/>
    <w:rsid w:val="00865167"/>
    <w:rsid w:val="00873E68"/>
    <w:rsid w:val="00874287"/>
    <w:rsid w:val="00883EE3"/>
    <w:rsid w:val="00885DCD"/>
    <w:rsid w:val="008B4188"/>
    <w:rsid w:val="008B56DA"/>
    <w:rsid w:val="008C38D8"/>
    <w:rsid w:val="008C4F30"/>
    <w:rsid w:val="008C55A4"/>
    <w:rsid w:val="008D41B4"/>
    <w:rsid w:val="008D503E"/>
    <w:rsid w:val="008D55AD"/>
    <w:rsid w:val="008D7786"/>
    <w:rsid w:val="008E633E"/>
    <w:rsid w:val="008F7CE7"/>
    <w:rsid w:val="009007C7"/>
    <w:rsid w:val="00901869"/>
    <w:rsid w:val="00901F82"/>
    <w:rsid w:val="00902C05"/>
    <w:rsid w:val="00913A87"/>
    <w:rsid w:val="00922FD4"/>
    <w:rsid w:val="0092667A"/>
    <w:rsid w:val="009313D5"/>
    <w:rsid w:val="00942C45"/>
    <w:rsid w:val="00945793"/>
    <w:rsid w:val="009535A8"/>
    <w:rsid w:val="00953FB0"/>
    <w:rsid w:val="00965A58"/>
    <w:rsid w:val="00967074"/>
    <w:rsid w:val="00970542"/>
    <w:rsid w:val="009860AF"/>
    <w:rsid w:val="009A2035"/>
    <w:rsid w:val="009A3B6E"/>
    <w:rsid w:val="009B2D05"/>
    <w:rsid w:val="009C194B"/>
    <w:rsid w:val="009C7C13"/>
    <w:rsid w:val="009D3A23"/>
    <w:rsid w:val="009D3D87"/>
    <w:rsid w:val="009E2728"/>
    <w:rsid w:val="009E3420"/>
    <w:rsid w:val="009F2EC7"/>
    <w:rsid w:val="00A0063E"/>
    <w:rsid w:val="00A04D1A"/>
    <w:rsid w:val="00A06B06"/>
    <w:rsid w:val="00A11359"/>
    <w:rsid w:val="00A14FB4"/>
    <w:rsid w:val="00A17C76"/>
    <w:rsid w:val="00A206BC"/>
    <w:rsid w:val="00A25692"/>
    <w:rsid w:val="00A25DEE"/>
    <w:rsid w:val="00A31B94"/>
    <w:rsid w:val="00A32A61"/>
    <w:rsid w:val="00A33011"/>
    <w:rsid w:val="00A415B9"/>
    <w:rsid w:val="00A4299E"/>
    <w:rsid w:val="00A4338D"/>
    <w:rsid w:val="00A45CDE"/>
    <w:rsid w:val="00A6489D"/>
    <w:rsid w:val="00A65AB7"/>
    <w:rsid w:val="00A70325"/>
    <w:rsid w:val="00A760CF"/>
    <w:rsid w:val="00A765AB"/>
    <w:rsid w:val="00A80963"/>
    <w:rsid w:val="00A85DC9"/>
    <w:rsid w:val="00A96088"/>
    <w:rsid w:val="00A960D7"/>
    <w:rsid w:val="00A979E7"/>
    <w:rsid w:val="00AA0127"/>
    <w:rsid w:val="00AA1B69"/>
    <w:rsid w:val="00AA4951"/>
    <w:rsid w:val="00AC55D8"/>
    <w:rsid w:val="00AC5915"/>
    <w:rsid w:val="00AC6FB0"/>
    <w:rsid w:val="00AD56FB"/>
    <w:rsid w:val="00AD70B7"/>
    <w:rsid w:val="00AE15BE"/>
    <w:rsid w:val="00AE48ED"/>
    <w:rsid w:val="00AE726B"/>
    <w:rsid w:val="00AE7DB6"/>
    <w:rsid w:val="00AF33FE"/>
    <w:rsid w:val="00AF3C91"/>
    <w:rsid w:val="00AF521C"/>
    <w:rsid w:val="00B05342"/>
    <w:rsid w:val="00B13B20"/>
    <w:rsid w:val="00B14FF5"/>
    <w:rsid w:val="00B31577"/>
    <w:rsid w:val="00B372A8"/>
    <w:rsid w:val="00B5210F"/>
    <w:rsid w:val="00B54077"/>
    <w:rsid w:val="00B729D0"/>
    <w:rsid w:val="00B73274"/>
    <w:rsid w:val="00B77CC2"/>
    <w:rsid w:val="00B80ADA"/>
    <w:rsid w:val="00B825EA"/>
    <w:rsid w:val="00B92818"/>
    <w:rsid w:val="00B93177"/>
    <w:rsid w:val="00B95BEF"/>
    <w:rsid w:val="00B961DA"/>
    <w:rsid w:val="00B96873"/>
    <w:rsid w:val="00BA27C4"/>
    <w:rsid w:val="00BA7D6E"/>
    <w:rsid w:val="00BB4163"/>
    <w:rsid w:val="00BB4E9B"/>
    <w:rsid w:val="00BB5F17"/>
    <w:rsid w:val="00BC08A5"/>
    <w:rsid w:val="00BC2966"/>
    <w:rsid w:val="00BC2C1A"/>
    <w:rsid w:val="00BD7AD9"/>
    <w:rsid w:val="00BE1C25"/>
    <w:rsid w:val="00BE3379"/>
    <w:rsid w:val="00BE58FE"/>
    <w:rsid w:val="00BF66F4"/>
    <w:rsid w:val="00C01E39"/>
    <w:rsid w:val="00C024F8"/>
    <w:rsid w:val="00C032FE"/>
    <w:rsid w:val="00C03DE2"/>
    <w:rsid w:val="00C21D06"/>
    <w:rsid w:val="00C21E62"/>
    <w:rsid w:val="00C33D7F"/>
    <w:rsid w:val="00C35327"/>
    <w:rsid w:val="00C36FD6"/>
    <w:rsid w:val="00C40D64"/>
    <w:rsid w:val="00C423FE"/>
    <w:rsid w:val="00C518A7"/>
    <w:rsid w:val="00C55747"/>
    <w:rsid w:val="00C640D8"/>
    <w:rsid w:val="00C744E6"/>
    <w:rsid w:val="00C77C65"/>
    <w:rsid w:val="00CA4677"/>
    <w:rsid w:val="00CB1EE6"/>
    <w:rsid w:val="00CB29A8"/>
    <w:rsid w:val="00CB5AD6"/>
    <w:rsid w:val="00CC23AE"/>
    <w:rsid w:val="00CE19D9"/>
    <w:rsid w:val="00D002DF"/>
    <w:rsid w:val="00D11D54"/>
    <w:rsid w:val="00D202EE"/>
    <w:rsid w:val="00D20C95"/>
    <w:rsid w:val="00D214C0"/>
    <w:rsid w:val="00D27A3E"/>
    <w:rsid w:val="00D3175B"/>
    <w:rsid w:val="00D3436A"/>
    <w:rsid w:val="00D41C0C"/>
    <w:rsid w:val="00D46E86"/>
    <w:rsid w:val="00D47E06"/>
    <w:rsid w:val="00D509E3"/>
    <w:rsid w:val="00D51E17"/>
    <w:rsid w:val="00D540DF"/>
    <w:rsid w:val="00D56063"/>
    <w:rsid w:val="00D57C4A"/>
    <w:rsid w:val="00D60071"/>
    <w:rsid w:val="00D619A1"/>
    <w:rsid w:val="00D71317"/>
    <w:rsid w:val="00D729AC"/>
    <w:rsid w:val="00D7589D"/>
    <w:rsid w:val="00D766CD"/>
    <w:rsid w:val="00D77A8D"/>
    <w:rsid w:val="00D80FBE"/>
    <w:rsid w:val="00D840AE"/>
    <w:rsid w:val="00D866BA"/>
    <w:rsid w:val="00D94CA3"/>
    <w:rsid w:val="00DA1428"/>
    <w:rsid w:val="00DA4943"/>
    <w:rsid w:val="00DB0F95"/>
    <w:rsid w:val="00DB6068"/>
    <w:rsid w:val="00DC52AE"/>
    <w:rsid w:val="00DE08CA"/>
    <w:rsid w:val="00DF77AF"/>
    <w:rsid w:val="00E0053F"/>
    <w:rsid w:val="00E0062C"/>
    <w:rsid w:val="00E03094"/>
    <w:rsid w:val="00E04501"/>
    <w:rsid w:val="00E10121"/>
    <w:rsid w:val="00E111A8"/>
    <w:rsid w:val="00E15E84"/>
    <w:rsid w:val="00E226D6"/>
    <w:rsid w:val="00E22DCF"/>
    <w:rsid w:val="00E24EDB"/>
    <w:rsid w:val="00E376E5"/>
    <w:rsid w:val="00E40116"/>
    <w:rsid w:val="00E409EA"/>
    <w:rsid w:val="00E501DD"/>
    <w:rsid w:val="00E53051"/>
    <w:rsid w:val="00E530DE"/>
    <w:rsid w:val="00E61794"/>
    <w:rsid w:val="00E66E1A"/>
    <w:rsid w:val="00E75ED0"/>
    <w:rsid w:val="00E860DE"/>
    <w:rsid w:val="00E94D33"/>
    <w:rsid w:val="00E97220"/>
    <w:rsid w:val="00EA63E7"/>
    <w:rsid w:val="00EB11EC"/>
    <w:rsid w:val="00EB4E84"/>
    <w:rsid w:val="00EC4464"/>
    <w:rsid w:val="00EE545B"/>
    <w:rsid w:val="00EF3AE7"/>
    <w:rsid w:val="00F0168C"/>
    <w:rsid w:val="00F0484D"/>
    <w:rsid w:val="00F07547"/>
    <w:rsid w:val="00F10255"/>
    <w:rsid w:val="00F154C1"/>
    <w:rsid w:val="00F15C0C"/>
    <w:rsid w:val="00F27189"/>
    <w:rsid w:val="00F30845"/>
    <w:rsid w:val="00F3227C"/>
    <w:rsid w:val="00F34E29"/>
    <w:rsid w:val="00F41E46"/>
    <w:rsid w:val="00F5638E"/>
    <w:rsid w:val="00F56911"/>
    <w:rsid w:val="00F71CAF"/>
    <w:rsid w:val="00F772C7"/>
    <w:rsid w:val="00F8359C"/>
    <w:rsid w:val="00F83A62"/>
    <w:rsid w:val="00F84491"/>
    <w:rsid w:val="00F85118"/>
    <w:rsid w:val="00F851B6"/>
    <w:rsid w:val="00F90040"/>
    <w:rsid w:val="00F96B81"/>
    <w:rsid w:val="00FA369B"/>
    <w:rsid w:val="00FA4A35"/>
    <w:rsid w:val="00FA61DF"/>
    <w:rsid w:val="00FC3A86"/>
    <w:rsid w:val="00FC4870"/>
    <w:rsid w:val="00FD4C1D"/>
    <w:rsid w:val="00FD4DDF"/>
    <w:rsid w:val="00FD500C"/>
    <w:rsid w:val="00FF3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F4C90"/>
  <w15:docId w15:val="{509B9ECB-5B1E-C147-8EC5-F88AE85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59924884">
      <w:bodyDiv w:val="1"/>
      <w:marLeft w:val="0"/>
      <w:marRight w:val="0"/>
      <w:marTop w:val="0"/>
      <w:marBottom w:val="0"/>
      <w:divBdr>
        <w:top w:val="none" w:sz="0" w:space="0" w:color="auto"/>
        <w:left w:val="none" w:sz="0" w:space="0" w:color="auto"/>
        <w:bottom w:val="none" w:sz="0" w:space="0" w:color="auto"/>
        <w:right w:val="none" w:sz="0" w:space="0" w:color="auto"/>
      </w:divBdr>
      <w:divsChild>
        <w:div w:id="402682297">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 w:id="19495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27D1-3C2C-4640-A7C2-FB4D8CB0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11</cp:revision>
  <cp:lastPrinted>2019-09-23T08:03:00Z</cp:lastPrinted>
  <dcterms:created xsi:type="dcterms:W3CDTF">2020-10-12T08:10:00Z</dcterms:created>
  <dcterms:modified xsi:type="dcterms:W3CDTF">2020-11-13T11:18:00Z</dcterms:modified>
</cp:coreProperties>
</file>