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EEEF" w14:textId="77777777" w:rsidR="00E501DD" w:rsidRPr="00C67D0D" w:rsidRDefault="0059597C" w:rsidP="007E7B75">
      <w:pPr>
        <w:spacing w:line="240" w:lineRule="auto"/>
        <w:jc w:val="left"/>
        <w:rPr>
          <w:color w:val="000000" w:themeColor="text1"/>
        </w:rPr>
      </w:pPr>
      <w:r w:rsidRPr="00C67D0D">
        <w:rPr>
          <w:color w:val="000000" w:themeColor="text1"/>
        </w:rPr>
        <w:t xml:space="preserve">Freizeitpark </w:t>
      </w:r>
      <w:proofErr w:type="spellStart"/>
      <w:r w:rsidRPr="00C67D0D">
        <w:rPr>
          <w:color w:val="000000" w:themeColor="text1"/>
        </w:rPr>
        <w:t>Irrland</w:t>
      </w:r>
      <w:proofErr w:type="spellEnd"/>
      <w:r w:rsidRPr="00C67D0D">
        <w:rPr>
          <w:color w:val="000000" w:themeColor="text1"/>
        </w:rPr>
        <w:t xml:space="preserve"> in Kevelaer</w:t>
      </w:r>
    </w:p>
    <w:p w14:paraId="38A70038" w14:textId="77777777" w:rsidR="0022769C" w:rsidRPr="00C67D0D" w:rsidRDefault="00C67D0D" w:rsidP="00AC6FB0">
      <w:pPr>
        <w:pStyle w:val="2Zeile-14pt-bold"/>
        <w:spacing w:line="288" w:lineRule="auto"/>
        <w:jc w:val="left"/>
        <w:rPr>
          <w:color w:val="000000" w:themeColor="text1"/>
        </w:rPr>
      </w:pPr>
      <w:r w:rsidRPr="00C67D0D">
        <w:rPr>
          <w:color w:val="000000" w:themeColor="text1"/>
        </w:rPr>
        <w:t>Verlegung von Natursteinplatten</w:t>
      </w:r>
      <w:r w:rsidR="00B77CC2" w:rsidRPr="00C67D0D">
        <w:rPr>
          <w:color w:val="000000" w:themeColor="text1"/>
        </w:rPr>
        <w:t xml:space="preserve">: </w:t>
      </w:r>
      <w:r w:rsidRPr="00C67D0D">
        <w:rPr>
          <w:color w:val="000000" w:themeColor="text1"/>
        </w:rPr>
        <w:t>Mit trockenen Füßen durch den Freizeitpark</w:t>
      </w:r>
    </w:p>
    <w:p w14:paraId="79C0436D" w14:textId="3C7F10AA" w:rsidR="0009617F" w:rsidRPr="0009617F" w:rsidRDefault="0022769C" w:rsidP="00AC6FB0">
      <w:pPr>
        <w:pStyle w:val="Pressetext"/>
        <w:rPr>
          <w:b/>
          <w:color w:val="000000" w:themeColor="text1"/>
        </w:rPr>
      </w:pPr>
      <w:r w:rsidRPr="0009617F">
        <w:rPr>
          <w:b/>
          <w:color w:val="000000" w:themeColor="text1"/>
        </w:rPr>
        <w:t xml:space="preserve">Bickenbach/Bergstraße, </w:t>
      </w:r>
      <w:r w:rsidR="00D85A69">
        <w:rPr>
          <w:b/>
          <w:color w:val="000000" w:themeColor="text1"/>
        </w:rPr>
        <w:t>24</w:t>
      </w:r>
      <w:r w:rsidRPr="0009617F">
        <w:rPr>
          <w:b/>
          <w:color w:val="000000" w:themeColor="text1"/>
        </w:rPr>
        <w:t xml:space="preserve">. </w:t>
      </w:r>
      <w:r w:rsidR="00AD0BA9">
        <w:rPr>
          <w:b/>
          <w:color w:val="000000" w:themeColor="text1"/>
        </w:rPr>
        <w:t>März</w:t>
      </w:r>
      <w:r w:rsidR="00E03094" w:rsidRPr="0009617F">
        <w:rPr>
          <w:b/>
          <w:color w:val="000000" w:themeColor="text1"/>
        </w:rPr>
        <w:t xml:space="preserve"> </w:t>
      </w:r>
      <w:r w:rsidRPr="0009617F">
        <w:rPr>
          <w:b/>
          <w:color w:val="000000" w:themeColor="text1"/>
        </w:rPr>
        <w:t>20</w:t>
      </w:r>
      <w:r w:rsidR="0009617F" w:rsidRPr="0009617F">
        <w:rPr>
          <w:b/>
          <w:color w:val="000000" w:themeColor="text1"/>
        </w:rPr>
        <w:t>20</w:t>
      </w:r>
      <w:r w:rsidRPr="0009617F">
        <w:rPr>
          <w:b/>
          <w:color w:val="000000" w:themeColor="text1"/>
        </w:rPr>
        <w:t xml:space="preserve">. </w:t>
      </w:r>
      <w:r w:rsidR="00C210DC">
        <w:rPr>
          <w:b/>
          <w:color w:val="000000" w:themeColor="text1"/>
        </w:rPr>
        <w:t>Rund e</w:t>
      </w:r>
      <w:r w:rsidR="00C67D0D" w:rsidRPr="0009617F">
        <w:rPr>
          <w:b/>
          <w:color w:val="000000" w:themeColor="text1"/>
        </w:rPr>
        <w:t xml:space="preserve">ine Million Besucher zieht </w:t>
      </w:r>
      <w:r w:rsidR="00C210DC">
        <w:rPr>
          <w:b/>
          <w:color w:val="000000" w:themeColor="text1"/>
        </w:rPr>
        <w:t>es jedes Jahr in den</w:t>
      </w:r>
      <w:r w:rsidR="00C67D0D" w:rsidRPr="0009617F">
        <w:rPr>
          <w:b/>
          <w:color w:val="000000" w:themeColor="text1"/>
        </w:rPr>
        <w:t xml:space="preserve"> Freizeitpark </w:t>
      </w:r>
      <w:r w:rsidR="00C210DC">
        <w:rPr>
          <w:b/>
          <w:color w:val="000000" w:themeColor="text1"/>
        </w:rPr>
        <w:t>„</w:t>
      </w:r>
      <w:proofErr w:type="spellStart"/>
      <w:r w:rsidR="00C67D0D" w:rsidRPr="0009617F">
        <w:rPr>
          <w:b/>
          <w:color w:val="000000" w:themeColor="text1"/>
        </w:rPr>
        <w:t>Irrland</w:t>
      </w:r>
      <w:proofErr w:type="spellEnd"/>
      <w:r w:rsidR="00C67D0D" w:rsidRPr="0009617F">
        <w:rPr>
          <w:b/>
          <w:color w:val="000000" w:themeColor="text1"/>
        </w:rPr>
        <w:t xml:space="preserve">“ in Kevelaer. Eine der Attraktionen </w:t>
      </w:r>
      <w:r w:rsidR="00BF5644">
        <w:rPr>
          <w:b/>
          <w:color w:val="000000" w:themeColor="text1"/>
        </w:rPr>
        <w:t>auf dem</w:t>
      </w:r>
      <w:r w:rsidR="00C67D0D" w:rsidRPr="0009617F">
        <w:rPr>
          <w:b/>
          <w:color w:val="000000" w:themeColor="text1"/>
        </w:rPr>
        <w:t xml:space="preserve"> weitläufigen </w:t>
      </w:r>
      <w:r w:rsidR="00BF5644">
        <w:rPr>
          <w:b/>
          <w:color w:val="000000" w:themeColor="text1"/>
        </w:rPr>
        <w:t>Außengelände</w:t>
      </w:r>
      <w:r w:rsidR="00C67D0D" w:rsidRPr="00E1288D">
        <w:rPr>
          <w:b/>
          <w:color w:val="000000" w:themeColor="text1"/>
        </w:rPr>
        <w:t xml:space="preserve"> ist die </w:t>
      </w:r>
      <w:r w:rsidR="00C210DC">
        <w:rPr>
          <w:b/>
          <w:color w:val="000000" w:themeColor="text1"/>
        </w:rPr>
        <w:t>„</w:t>
      </w:r>
      <w:r w:rsidR="00E1288D" w:rsidRPr="00E1288D">
        <w:rPr>
          <w:b/>
          <w:color w:val="000000" w:themeColor="text1"/>
        </w:rPr>
        <w:t>Fernweh-Area</w:t>
      </w:r>
      <w:r w:rsidR="00C210DC">
        <w:rPr>
          <w:b/>
          <w:color w:val="000000" w:themeColor="text1"/>
        </w:rPr>
        <w:t>“</w:t>
      </w:r>
      <w:r w:rsidR="004C09C4">
        <w:rPr>
          <w:b/>
          <w:color w:val="000000" w:themeColor="text1"/>
        </w:rPr>
        <w:t>, wo Wasser eine große Rolle spielt</w:t>
      </w:r>
      <w:r w:rsidR="00C210DC">
        <w:rPr>
          <w:b/>
          <w:color w:val="000000" w:themeColor="text1"/>
        </w:rPr>
        <w:t xml:space="preserve">. </w:t>
      </w:r>
      <w:r w:rsidR="0009617F" w:rsidRPr="00E1288D">
        <w:rPr>
          <w:b/>
          <w:color w:val="000000" w:themeColor="text1"/>
        </w:rPr>
        <w:t xml:space="preserve">Seit der Umgestaltung des Bereichs sorgt die Flächendrainage </w:t>
      </w:r>
      <w:proofErr w:type="spellStart"/>
      <w:r w:rsidR="0009617F" w:rsidRPr="00E1288D">
        <w:rPr>
          <w:b/>
          <w:color w:val="000000" w:themeColor="text1"/>
        </w:rPr>
        <w:t>AquaDrain</w:t>
      </w:r>
      <w:proofErr w:type="spellEnd"/>
      <w:r w:rsidR="0009617F" w:rsidRPr="00E1288D">
        <w:rPr>
          <w:b/>
          <w:color w:val="000000" w:themeColor="text1"/>
        </w:rPr>
        <w:t xml:space="preserve"> HU-EK von Gutjahr für eine</w:t>
      </w:r>
      <w:r w:rsidR="0009617F" w:rsidRPr="0009617F">
        <w:rPr>
          <w:b/>
          <w:color w:val="000000" w:themeColor="text1"/>
        </w:rPr>
        <w:t xml:space="preserve"> sichere Entwässerung unter den verlegten Natursteinplatten </w:t>
      </w:r>
      <w:r w:rsidR="00011800">
        <w:rPr>
          <w:b/>
          <w:color w:val="000000" w:themeColor="text1"/>
        </w:rPr>
        <w:t xml:space="preserve">– </w:t>
      </w:r>
      <w:r w:rsidR="0009617F" w:rsidRPr="0009617F">
        <w:rPr>
          <w:b/>
          <w:color w:val="000000" w:themeColor="text1"/>
        </w:rPr>
        <w:t xml:space="preserve">und </w:t>
      </w:r>
      <w:r w:rsidR="00011800">
        <w:rPr>
          <w:b/>
          <w:color w:val="000000" w:themeColor="text1"/>
        </w:rPr>
        <w:t xml:space="preserve">für </w:t>
      </w:r>
      <w:r w:rsidR="0009617F" w:rsidRPr="0009617F">
        <w:rPr>
          <w:b/>
          <w:color w:val="000000" w:themeColor="text1"/>
        </w:rPr>
        <w:t>trockene Füße bei den Besuchern.</w:t>
      </w:r>
    </w:p>
    <w:p w14:paraId="5FE799B1" w14:textId="77777777" w:rsidR="00804625" w:rsidRPr="0009617F" w:rsidRDefault="00804625" w:rsidP="00AC6FB0">
      <w:pPr>
        <w:pStyle w:val="Pressetext"/>
        <w:rPr>
          <w:color w:val="000000" w:themeColor="text1"/>
        </w:rPr>
      </w:pPr>
    </w:p>
    <w:p w14:paraId="5300071F" w14:textId="77777777" w:rsidR="00F0168C" w:rsidRDefault="0059597C" w:rsidP="00AC6FB0">
      <w:pPr>
        <w:pStyle w:val="Pressetext"/>
      </w:pPr>
      <w:r>
        <w:t xml:space="preserve">Bekannt geworden ist das niederrheinische Kevelaer als Wallfahrtsort. Wenn </w:t>
      </w:r>
      <w:r w:rsidR="00925536">
        <w:t xml:space="preserve">heute </w:t>
      </w:r>
      <w:r>
        <w:t>Familien mit ihren Kindern dorthin pilgern, ist jedoch oft ein Freizeitpark das Ziel. Die „</w:t>
      </w:r>
      <w:r w:rsidRPr="0059597C">
        <w:t>Bauernhof-Erlebnisoase</w:t>
      </w:r>
      <w:r>
        <w:t xml:space="preserve"> </w:t>
      </w:r>
      <w:proofErr w:type="spellStart"/>
      <w:r>
        <w:t>Irrland</w:t>
      </w:r>
      <w:proofErr w:type="spellEnd"/>
      <w:r>
        <w:t xml:space="preserve">“ im Ortsteil </w:t>
      </w:r>
      <w:proofErr w:type="spellStart"/>
      <w:r w:rsidRPr="0059597C">
        <w:t>Twisteden</w:t>
      </w:r>
      <w:proofErr w:type="spellEnd"/>
      <w:r>
        <w:t xml:space="preserve"> </w:t>
      </w:r>
      <w:r w:rsidR="00112ADB">
        <w:t xml:space="preserve">hat </w:t>
      </w:r>
      <w:r>
        <w:t xml:space="preserve">auf </w:t>
      </w:r>
      <w:r w:rsidRPr="0059597C">
        <w:t xml:space="preserve">300.000 </w:t>
      </w:r>
      <w:r w:rsidR="00BF5644">
        <w:t>Quadratmetern</w:t>
      </w:r>
      <w:r>
        <w:t xml:space="preserve"> </w:t>
      </w:r>
      <w:r w:rsidRPr="0059597C">
        <w:t>viele exotische Tierarten</w:t>
      </w:r>
      <w:r w:rsidR="00112ADB">
        <w:t>, einen Streichelzoo</w:t>
      </w:r>
      <w:r w:rsidRPr="0059597C">
        <w:t xml:space="preserve"> </w:t>
      </w:r>
      <w:r w:rsidR="00112ADB">
        <w:t>sowie</w:t>
      </w:r>
      <w:r>
        <w:t xml:space="preserve"> </w:t>
      </w:r>
      <w:r w:rsidRPr="0059597C">
        <w:t>80 Spiel</w:t>
      </w:r>
      <w:r>
        <w:t xml:space="preserve">- </w:t>
      </w:r>
      <w:r w:rsidRPr="0059597C">
        <w:t>und Tobe-</w:t>
      </w:r>
      <w:r w:rsidR="00CB29D8">
        <w:t>Gelegenheiten</w:t>
      </w:r>
      <w:r w:rsidR="00112ADB">
        <w:t xml:space="preserve"> zu bieten</w:t>
      </w:r>
      <w:r>
        <w:t xml:space="preserve">. </w:t>
      </w:r>
      <w:r w:rsidR="00CB29D8">
        <w:t>Zu den Attraktionen zählt die Fernweh-Area mit dem „Paradiesvogel“</w:t>
      </w:r>
      <w:r w:rsidR="00FC3118">
        <w:t xml:space="preserve">, </w:t>
      </w:r>
      <w:r w:rsidR="00CB29D8">
        <w:t xml:space="preserve">einer umgebauten Transall-Maschine, einem </w:t>
      </w:r>
      <w:r w:rsidR="00CB29D8" w:rsidRPr="00CB29D8">
        <w:t>römische</w:t>
      </w:r>
      <w:r w:rsidR="00CB29D8">
        <w:t>n</w:t>
      </w:r>
      <w:r w:rsidR="00CB29D8" w:rsidRPr="00CB29D8">
        <w:t xml:space="preserve"> Spiel-Bergwerk, </w:t>
      </w:r>
      <w:r w:rsidR="00925536">
        <w:t xml:space="preserve">Palmen sowie einem Wasserspielplatz mit Wasserfällen </w:t>
      </w:r>
      <w:r w:rsidR="00CB29D8">
        <w:t xml:space="preserve">und </w:t>
      </w:r>
      <w:r w:rsidR="00CB29D8" w:rsidRPr="00CB29D8">
        <w:t>Bachläufe</w:t>
      </w:r>
      <w:r w:rsidR="00CB29D8">
        <w:t>n,</w:t>
      </w:r>
      <w:r w:rsidR="00925536">
        <w:t xml:space="preserve"> die einen Berg umfließen.</w:t>
      </w:r>
    </w:p>
    <w:p w14:paraId="431E18B6" w14:textId="77777777" w:rsidR="00A206BC" w:rsidRDefault="00A206BC" w:rsidP="00AC6FB0">
      <w:pPr>
        <w:pStyle w:val="Pressetext"/>
      </w:pPr>
    </w:p>
    <w:p w14:paraId="74A6DFE5" w14:textId="77777777" w:rsidR="00B77CC2" w:rsidRPr="00925536" w:rsidRDefault="00925536" w:rsidP="00AC6FB0">
      <w:pPr>
        <w:pStyle w:val="Pressetext"/>
        <w:rPr>
          <w:b/>
          <w:color w:val="000000" w:themeColor="text1"/>
        </w:rPr>
      </w:pPr>
      <w:r w:rsidRPr="00925536">
        <w:rPr>
          <w:b/>
          <w:color w:val="000000" w:themeColor="text1"/>
        </w:rPr>
        <w:t>Umgestalteter Wasserspielplatz</w:t>
      </w:r>
    </w:p>
    <w:p w14:paraId="40E855F8" w14:textId="77777777" w:rsidR="003D03A4" w:rsidRDefault="00925536" w:rsidP="00AC6FB0">
      <w:pPr>
        <w:pStyle w:val="Pressetext"/>
      </w:pPr>
      <w:r>
        <w:t>B</w:t>
      </w:r>
      <w:r w:rsidR="00112ADB">
        <w:t>ei der Fernweh-Area</w:t>
      </w:r>
      <w:r w:rsidR="00CB29D8">
        <w:t xml:space="preserve"> </w:t>
      </w:r>
      <w:r w:rsidR="006C6B81">
        <w:t xml:space="preserve">des Freizeitparks </w:t>
      </w:r>
      <w:r>
        <w:t xml:space="preserve">handelt es sich also um ein </w:t>
      </w:r>
      <w:r w:rsidR="00CB29D8">
        <w:t xml:space="preserve">intensiv beanspruchtes und auch äußerst feuchtes Gelände. </w:t>
      </w:r>
      <w:r w:rsidR="00112ADB">
        <w:t xml:space="preserve">Dies war zu beachten, als </w:t>
      </w:r>
      <w:r w:rsidR="0009617F">
        <w:t>der Bereich ab</w:t>
      </w:r>
      <w:r w:rsidR="00112ADB">
        <w:t xml:space="preserve"> 2017 </w:t>
      </w:r>
      <w:r w:rsidR="0009617F">
        <w:t xml:space="preserve">umgestaltet wurde. Dabei wurde </w:t>
      </w:r>
      <w:r w:rsidR="00112ADB" w:rsidRPr="00112ADB">
        <w:t>eine vorab betonierte</w:t>
      </w:r>
      <w:r w:rsidR="0005737F">
        <w:t xml:space="preserve">, 750 </w:t>
      </w:r>
      <w:r w:rsidR="00D8368C">
        <w:t>Quadratmeter</w:t>
      </w:r>
      <w:r w:rsidR="0005737F">
        <w:t xml:space="preserve"> große</w:t>
      </w:r>
      <w:r w:rsidR="00112ADB" w:rsidRPr="00112ADB">
        <w:t xml:space="preserve"> Fläche </w:t>
      </w:r>
      <w:r>
        <w:t xml:space="preserve">– </w:t>
      </w:r>
      <w:r w:rsidRPr="00112ADB">
        <w:t>de</w:t>
      </w:r>
      <w:r>
        <w:t>r</w:t>
      </w:r>
      <w:r w:rsidRPr="00112ADB">
        <w:t xml:space="preserve"> gesamte Spielbereich rund um </w:t>
      </w:r>
      <w:r>
        <w:t xml:space="preserve">das Bergwerk – </w:t>
      </w:r>
      <w:r w:rsidR="00112ADB">
        <w:t>komplett</w:t>
      </w:r>
      <w:r w:rsidR="00112ADB" w:rsidRPr="00112ADB">
        <w:t xml:space="preserve"> mit Polygonalplatten </w:t>
      </w:r>
      <w:r w:rsidR="00BE739C">
        <w:t xml:space="preserve">aus </w:t>
      </w:r>
      <w:r w:rsidR="00BE739C" w:rsidRPr="00BE739C">
        <w:t>Quarzsandstein</w:t>
      </w:r>
      <w:r w:rsidR="00BE739C">
        <w:t xml:space="preserve"> </w:t>
      </w:r>
      <w:r w:rsidR="00112ADB" w:rsidRPr="00112ADB">
        <w:t>belegt</w:t>
      </w:r>
      <w:r w:rsidR="00112ADB">
        <w:t xml:space="preserve">. </w:t>
      </w:r>
      <w:r w:rsidR="000C5F27">
        <w:t xml:space="preserve">Die Polygonalplatten </w:t>
      </w:r>
      <w:r w:rsidR="00BE739C">
        <w:t xml:space="preserve">„Rio Sundreise“ </w:t>
      </w:r>
      <w:r w:rsidR="0005737F">
        <w:t>wurden</w:t>
      </w:r>
      <w:r w:rsidR="00BE739C">
        <w:t xml:space="preserve"> vom Bauzentrum </w:t>
      </w:r>
      <w:proofErr w:type="spellStart"/>
      <w:r w:rsidR="00BE739C">
        <w:t>Swertz</w:t>
      </w:r>
      <w:proofErr w:type="spellEnd"/>
      <w:r w:rsidR="00BE739C">
        <w:t xml:space="preserve"> im benachbarten Geldern geliefert. </w:t>
      </w:r>
      <w:r>
        <w:t>B</w:t>
      </w:r>
      <w:r w:rsidR="001E7831">
        <w:t>ei der Sievert</w:t>
      </w:r>
      <w:r w:rsidR="0037005D">
        <w:t xml:space="preserve"> Baustoffe GmbH &amp; Co. KG</w:t>
      </w:r>
      <w:r w:rsidR="001E7831">
        <w:t xml:space="preserve"> </w:t>
      </w:r>
      <w:r>
        <w:t>fragte das Bauzentrum an</w:t>
      </w:r>
      <w:r w:rsidR="001E7831">
        <w:t xml:space="preserve">, ob </w:t>
      </w:r>
      <w:r>
        <w:t xml:space="preserve">sie </w:t>
      </w:r>
      <w:r w:rsidR="001E7831" w:rsidRPr="001E7831">
        <w:t xml:space="preserve">für das Bauvorhaben einen </w:t>
      </w:r>
      <w:r w:rsidR="001E7831">
        <w:t xml:space="preserve">geeigneten </w:t>
      </w:r>
      <w:r w:rsidR="001E7831" w:rsidRPr="001E7831">
        <w:t>Bettungsmörtel und technische Lösungen anbieten k</w:t>
      </w:r>
      <w:r>
        <w:t>önnte.</w:t>
      </w:r>
    </w:p>
    <w:p w14:paraId="2C36D5A6" w14:textId="77777777" w:rsidR="0037005D" w:rsidRDefault="0037005D" w:rsidP="00AC6FB0">
      <w:pPr>
        <w:pStyle w:val="Pressetext"/>
      </w:pPr>
    </w:p>
    <w:p w14:paraId="4EAF10E1" w14:textId="77777777" w:rsidR="0037005D" w:rsidRDefault="0037005D" w:rsidP="00AC6FB0">
      <w:pPr>
        <w:pStyle w:val="Pressetext"/>
      </w:pPr>
      <w:r>
        <w:t xml:space="preserve">Thilo </w:t>
      </w:r>
      <w:proofErr w:type="spellStart"/>
      <w:r>
        <w:t>Westerwiede</w:t>
      </w:r>
      <w:proofErr w:type="spellEnd"/>
      <w:r>
        <w:t>, bei Sievert Projektmanag</w:t>
      </w:r>
      <w:r w:rsidR="008D1C58">
        <w:t xml:space="preserve">er </w:t>
      </w:r>
      <w:r w:rsidR="00D8368C">
        <w:t xml:space="preserve">und </w:t>
      </w:r>
      <w:r w:rsidR="008D1C58">
        <w:t xml:space="preserve">unter anderem für die Marke </w:t>
      </w:r>
      <w:proofErr w:type="spellStart"/>
      <w:r w:rsidR="008D1C58">
        <w:t>t</w:t>
      </w:r>
      <w:r>
        <w:t>ubag</w:t>
      </w:r>
      <w:proofErr w:type="spellEnd"/>
      <w:r w:rsidR="00D8368C">
        <w:t xml:space="preserve"> zuständig</w:t>
      </w:r>
      <w:r>
        <w:t xml:space="preserve">, schaute sich das Bauvorhaben im Freizeitpark an, führte </w:t>
      </w:r>
      <w:r w:rsidR="00925536">
        <w:t>vor Ort erste Beratungen mit den</w:t>
      </w:r>
      <w:r>
        <w:t xml:space="preserve"> Bauherren und den Experten des Sievert-Handelspartners </w:t>
      </w:r>
      <w:proofErr w:type="spellStart"/>
      <w:r>
        <w:t>Swertz</w:t>
      </w:r>
      <w:proofErr w:type="spellEnd"/>
      <w:r>
        <w:t xml:space="preserve"> – und brachte schnell auch die Lösungen des Entwässerungs</w:t>
      </w:r>
      <w:r w:rsidR="00925536">
        <w:t>spezialisten Gutjahr ins Spiel.</w:t>
      </w:r>
    </w:p>
    <w:p w14:paraId="5A4782E7" w14:textId="77777777" w:rsidR="008D2BB6" w:rsidRDefault="008D2BB6" w:rsidP="00AC6FB0">
      <w:pPr>
        <w:pStyle w:val="Pressetext"/>
      </w:pPr>
      <w:r>
        <w:lastRenderedPageBreak/>
        <w:t>„</w:t>
      </w:r>
      <w:r w:rsidRPr="008D2BB6">
        <w:t xml:space="preserve">Uns war klar, dass die Betondecke nicht ohne </w:t>
      </w:r>
      <w:r>
        <w:t xml:space="preserve">eine </w:t>
      </w:r>
      <w:r w:rsidRPr="008D2BB6">
        <w:t>Drainagematte belegt werden konnte</w:t>
      </w:r>
      <w:r>
        <w:t xml:space="preserve">. Die Problemstellung war: Wie konnte </w:t>
      </w:r>
      <w:r w:rsidRPr="008D2BB6">
        <w:t xml:space="preserve">eine </w:t>
      </w:r>
      <w:r w:rsidR="004C09C4">
        <w:t xml:space="preserve">zusätzliche </w:t>
      </w:r>
      <w:r w:rsidRPr="008D2BB6">
        <w:t xml:space="preserve">Entwässerungsebene </w:t>
      </w:r>
      <w:r>
        <w:t xml:space="preserve">hergestellt werden, </w:t>
      </w:r>
      <w:r w:rsidRPr="008D2BB6">
        <w:t xml:space="preserve">sodass der Belag </w:t>
      </w:r>
      <w:r w:rsidR="00925536" w:rsidRPr="008D2BB6">
        <w:t xml:space="preserve">dauerhaft </w:t>
      </w:r>
      <w:r w:rsidRPr="008D2BB6">
        <w:t>ohne Beschädigung durch Wasser liegt</w:t>
      </w:r>
      <w:r>
        <w:t xml:space="preserve"> – </w:t>
      </w:r>
      <w:r w:rsidRPr="008D2BB6">
        <w:t>in</w:t>
      </w:r>
      <w:r>
        <w:t xml:space="preserve"> einem</w:t>
      </w:r>
      <w:r w:rsidRPr="008D2BB6">
        <w:t xml:space="preserve"> Bereich</w:t>
      </w:r>
      <w:r>
        <w:t>, in dem</w:t>
      </w:r>
      <w:r w:rsidRPr="008D2BB6">
        <w:t xml:space="preserve"> viel mit Wasser gespielt wird</w:t>
      </w:r>
      <w:r>
        <w:t>?</w:t>
      </w:r>
      <w:r w:rsidR="00540035">
        <w:t xml:space="preserve"> </w:t>
      </w:r>
      <w:r>
        <w:t>U</w:t>
      </w:r>
      <w:r w:rsidRPr="008D2BB6">
        <w:t xml:space="preserve">ns war klar, dass </w:t>
      </w:r>
      <w:r>
        <w:t xml:space="preserve">dafür </w:t>
      </w:r>
      <w:r w:rsidRPr="008D2BB6">
        <w:t xml:space="preserve">nur ein Produkt von Gutjahr infrage </w:t>
      </w:r>
      <w:r>
        <w:t>kam</w:t>
      </w:r>
      <w:r w:rsidR="00540035">
        <w:t>“, erinnert sich Th</w:t>
      </w:r>
      <w:r w:rsidR="00925536">
        <w:t xml:space="preserve">ilo </w:t>
      </w:r>
      <w:proofErr w:type="spellStart"/>
      <w:r w:rsidR="00925536">
        <w:t>Westerwiede</w:t>
      </w:r>
      <w:proofErr w:type="spellEnd"/>
      <w:r w:rsidR="00925536">
        <w:t>.</w:t>
      </w:r>
    </w:p>
    <w:p w14:paraId="0475BF8C" w14:textId="77777777" w:rsidR="000B404D" w:rsidRDefault="000B404D" w:rsidP="00AC6FB0">
      <w:pPr>
        <w:pStyle w:val="Pressetext"/>
      </w:pPr>
    </w:p>
    <w:p w14:paraId="3442195A" w14:textId="77777777" w:rsidR="00925536" w:rsidRPr="00925536" w:rsidRDefault="00925536" w:rsidP="00AC6FB0">
      <w:pPr>
        <w:pStyle w:val="Pressetext"/>
        <w:rPr>
          <w:b/>
        </w:rPr>
      </w:pPr>
      <w:r w:rsidRPr="00925536">
        <w:rPr>
          <w:b/>
        </w:rPr>
        <w:t>Langjährige Systempartnerschaft</w:t>
      </w:r>
    </w:p>
    <w:p w14:paraId="66D37413" w14:textId="77777777" w:rsidR="006C3AA6" w:rsidRDefault="00540035" w:rsidP="006C3AA6">
      <w:pPr>
        <w:pStyle w:val="Pressetext"/>
      </w:pPr>
      <w:r>
        <w:t xml:space="preserve">Die Unternehmen Gutjahr und Sievert verbindet </w:t>
      </w:r>
      <w:r w:rsidRPr="00540035">
        <w:t xml:space="preserve">eine </w:t>
      </w:r>
      <w:r>
        <w:t xml:space="preserve">langjährige </w:t>
      </w:r>
      <w:r w:rsidRPr="00540035">
        <w:t>Systempartnerschaft</w:t>
      </w:r>
      <w:r>
        <w:t xml:space="preserve">. </w:t>
      </w:r>
      <w:r w:rsidR="006C6B81">
        <w:t>„W</w:t>
      </w:r>
      <w:r>
        <w:t xml:space="preserve">ir wissen, dass </w:t>
      </w:r>
      <w:r w:rsidRPr="00540035">
        <w:t xml:space="preserve">unsere </w:t>
      </w:r>
      <w:proofErr w:type="spellStart"/>
      <w:r w:rsidR="00164266">
        <w:t>tubag</w:t>
      </w:r>
      <w:proofErr w:type="spellEnd"/>
      <w:r w:rsidR="00164266">
        <w:t>-</w:t>
      </w:r>
      <w:r w:rsidRPr="00540035">
        <w:t>Produkte mit de</w:t>
      </w:r>
      <w:r>
        <w:t>n</w:t>
      </w:r>
      <w:r w:rsidRPr="00540035">
        <w:t xml:space="preserve"> Drainage</w:t>
      </w:r>
      <w:r>
        <w:t>systemen</w:t>
      </w:r>
      <w:r w:rsidRPr="00540035">
        <w:t xml:space="preserve"> von Gutjahr funktionieren</w:t>
      </w:r>
      <w:r>
        <w:t>“, so der Sievert-Projektmanager.</w:t>
      </w:r>
      <w:r w:rsidR="006C6B81">
        <w:t xml:space="preserve"> Er traf sich vor Ort mit </w:t>
      </w:r>
      <w:r w:rsidR="006C3AA6">
        <w:t xml:space="preserve">dem von den Betreibern des Freizeitparks beauftragten </w:t>
      </w:r>
      <w:r w:rsidR="00925536">
        <w:t>Verleger</w:t>
      </w:r>
      <w:r w:rsidR="006C3AA6">
        <w:t xml:space="preserve"> </w:t>
      </w:r>
      <w:r w:rsidR="006C3AA6" w:rsidRPr="006C3AA6">
        <w:t>Karl Ambrosius</w:t>
      </w:r>
      <w:r w:rsidR="00164266">
        <w:t>, einen</w:t>
      </w:r>
      <w:r w:rsidR="006C3AA6" w:rsidRPr="006C3AA6">
        <w:t xml:space="preserve"> Garten- und Landschaftsbau</w:t>
      </w:r>
      <w:r w:rsidR="00164266">
        <w:t>er</w:t>
      </w:r>
      <w:r w:rsidR="006C3AA6">
        <w:t xml:space="preserve"> aus Kevelaer</w:t>
      </w:r>
      <w:r w:rsidR="00164266">
        <w:t>,</w:t>
      </w:r>
      <w:r w:rsidR="006C3AA6">
        <w:t xml:space="preserve"> und </w:t>
      </w:r>
      <w:r w:rsidR="006C6B81">
        <w:t xml:space="preserve">dem </w:t>
      </w:r>
      <w:r w:rsidR="00164266">
        <w:t>Gutjahr-</w:t>
      </w:r>
      <w:r w:rsidR="006C6B81">
        <w:t xml:space="preserve">Fachberater </w:t>
      </w:r>
      <w:r w:rsidR="006C6B81" w:rsidRPr="006C6B81">
        <w:t xml:space="preserve">Josef </w:t>
      </w:r>
      <w:proofErr w:type="spellStart"/>
      <w:r w:rsidR="006C6B81" w:rsidRPr="006C6B81">
        <w:t>Hillmer</w:t>
      </w:r>
      <w:proofErr w:type="spellEnd"/>
      <w:r w:rsidR="006C6B81">
        <w:t xml:space="preserve">. Gemeinsam stimmten sie das Bauvorhaben ab und entschieden schnell, </w:t>
      </w:r>
      <w:r w:rsidR="006C6B81" w:rsidRPr="006C6B81">
        <w:t xml:space="preserve">dass die Drainagematte </w:t>
      </w:r>
      <w:proofErr w:type="spellStart"/>
      <w:r w:rsidR="006C6B81" w:rsidRPr="006C6B81">
        <w:t>AquaDrain</w:t>
      </w:r>
      <w:proofErr w:type="spellEnd"/>
      <w:r w:rsidR="006C6B81" w:rsidRPr="006C6B81">
        <w:t xml:space="preserve"> HU-EK </w:t>
      </w:r>
      <w:r w:rsidR="006C3AA6">
        <w:t xml:space="preserve">von Gutjahr </w:t>
      </w:r>
      <w:r w:rsidR="006C6B81" w:rsidRPr="006C6B81">
        <w:t>e</w:t>
      </w:r>
      <w:r w:rsidR="006C6B81">
        <w:t>i</w:t>
      </w:r>
      <w:r w:rsidR="006C3AA6">
        <w:t>ngesetzt werden sollte</w:t>
      </w:r>
      <w:r w:rsidR="006C6B81">
        <w:t xml:space="preserve">. </w:t>
      </w:r>
      <w:r w:rsidR="006C3AA6">
        <w:t xml:space="preserve">„Die Anforderungen bestanden darin, </w:t>
      </w:r>
      <w:proofErr w:type="gramStart"/>
      <w:r w:rsidR="006C3AA6">
        <w:t>das</w:t>
      </w:r>
      <w:proofErr w:type="gramEnd"/>
      <w:r w:rsidR="006C3AA6">
        <w:t xml:space="preserve"> in den Belag eindringende Wasser über den </w:t>
      </w:r>
      <w:proofErr w:type="spellStart"/>
      <w:r w:rsidR="006C3AA6">
        <w:t>Drainmörtel</w:t>
      </w:r>
      <w:proofErr w:type="spellEnd"/>
      <w:r w:rsidR="006C3AA6">
        <w:t xml:space="preserve"> von </w:t>
      </w:r>
      <w:proofErr w:type="spellStart"/>
      <w:r w:rsidR="006C3AA6">
        <w:t>tubag</w:t>
      </w:r>
      <w:proofErr w:type="spellEnd"/>
      <w:r w:rsidR="006C3AA6">
        <w:t xml:space="preserve"> in die Drainage zu leiten und dann entsprechend dem eingebauten Untergrundgefälle abzuleiten“, erklärt Fachberater </w:t>
      </w:r>
      <w:proofErr w:type="spellStart"/>
      <w:r w:rsidR="006C3AA6" w:rsidRPr="006C6B81">
        <w:t>Hillmer</w:t>
      </w:r>
      <w:proofErr w:type="spellEnd"/>
      <w:r w:rsidR="006C3AA6">
        <w:t>. Diese Anforderungen erfüllt die Flächendrainage</w:t>
      </w:r>
      <w:r w:rsidR="006C3AA6" w:rsidRPr="006C6B81">
        <w:t xml:space="preserve"> </w:t>
      </w:r>
      <w:proofErr w:type="spellStart"/>
      <w:r w:rsidR="006C3AA6">
        <w:t>AquaDrain</w:t>
      </w:r>
      <w:proofErr w:type="spellEnd"/>
      <w:r w:rsidR="006C3AA6">
        <w:t xml:space="preserve"> HU-EK voll und ganz.</w:t>
      </w:r>
    </w:p>
    <w:p w14:paraId="5918E9B2" w14:textId="77777777" w:rsidR="006C3AA6" w:rsidRDefault="006C3AA6" w:rsidP="00AC6FB0">
      <w:pPr>
        <w:pStyle w:val="Pressetext"/>
      </w:pPr>
    </w:p>
    <w:p w14:paraId="2BCA47FA" w14:textId="77777777" w:rsidR="004F24F8" w:rsidRPr="004F24F8" w:rsidRDefault="004F24F8" w:rsidP="00AC6FB0">
      <w:pPr>
        <w:pStyle w:val="Pressetext"/>
        <w:rPr>
          <w:b/>
        </w:rPr>
      </w:pPr>
      <w:r w:rsidRPr="004F24F8">
        <w:rPr>
          <w:b/>
        </w:rPr>
        <w:t>Sichere Entwässerung unter hochwertigem Naturstein</w:t>
      </w:r>
    </w:p>
    <w:p w14:paraId="0A381465" w14:textId="77777777" w:rsidR="006C4012" w:rsidRDefault="00306E8D" w:rsidP="00732CD8">
      <w:pPr>
        <w:pStyle w:val="Pressetext"/>
      </w:pPr>
      <w:r>
        <w:t xml:space="preserve">Die Herausforderung bei der Verlegung von Naturstein </w:t>
      </w:r>
      <w:r w:rsidRPr="00306E8D">
        <w:t xml:space="preserve">im Außenbereich </w:t>
      </w:r>
      <w:r>
        <w:t xml:space="preserve">ist, dass </w:t>
      </w:r>
      <w:r w:rsidRPr="00306E8D">
        <w:t>Stauwasser sich seinen Weg nach oben</w:t>
      </w:r>
      <w:r>
        <w:t xml:space="preserve"> sucht</w:t>
      </w:r>
      <w:r w:rsidRPr="00306E8D">
        <w:t xml:space="preserve"> </w:t>
      </w:r>
      <w:r>
        <w:t>–</w:t>
      </w:r>
      <w:r w:rsidRPr="00306E8D">
        <w:t xml:space="preserve"> </w:t>
      </w:r>
      <w:r>
        <w:t>selbst</w:t>
      </w:r>
      <w:r w:rsidRPr="00306E8D">
        <w:t xml:space="preserve"> über ein 25 cm dickes Schotterbett, wie eine Untersuchung von Gutjahr </w:t>
      </w:r>
      <w:r>
        <w:t>ge</w:t>
      </w:r>
      <w:r w:rsidRPr="00306E8D">
        <w:t>zeigt</w:t>
      </w:r>
      <w:r>
        <w:t xml:space="preserve"> hat</w:t>
      </w:r>
      <w:r w:rsidRPr="00306E8D">
        <w:t>.</w:t>
      </w:r>
      <w:r w:rsidR="006C4012">
        <w:t xml:space="preserve"> </w:t>
      </w:r>
      <w:r w:rsidR="006C4012" w:rsidRPr="006C4012">
        <w:t xml:space="preserve">Dabei hat der Entwässerungsspezialist zwei Aufbauten verglichen: einmal mit und einmal ohne </w:t>
      </w:r>
      <w:proofErr w:type="spellStart"/>
      <w:r w:rsidR="006C4012" w:rsidRPr="006C4012">
        <w:t>Drainmatte</w:t>
      </w:r>
      <w:proofErr w:type="spellEnd"/>
      <w:r w:rsidR="006C4012" w:rsidRPr="006C4012">
        <w:t xml:space="preserve">. Das Ergebnis ist eindeutig. „Beim Aufbau ohne </w:t>
      </w:r>
      <w:proofErr w:type="spellStart"/>
      <w:r w:rsidR="006C4012" w:rsidRPr="006C4012">
        <w:t>Drainmatte</w:t>
      </w:r>
      <w:proofErr w:type="spellEnd"/>
      <w:r w:rsidR="006C4012" w:rsidRPr="006C4012">
        <w:t xml:space="preserve"> war Sickerwasser komplett über die Schottertragschicht und den </w:t>
      </w:r>
      <w:proofErr w:type="spellStart"/>
      <w:r w:rsidR="006C4012" w:rsidRPr="006C4012">
        <w:t>Drainmörtel</w:t>
      </w:r>
      <w:proofErr w:type="spellEnd"/>
      <w:r w:rsidR="006C4012" w:rsidRPr="006C4012">
        <w:t xml:space="preserve"> nach oben gewandert und hatte zu Feuchteflecken im Naturstein geführt“, sagt Gutjahr-Geschäftsführer Ralph Johann. Im Gegensatz dazu blieben die gebundene Bettung und der Belag beim Aufbau mit der </w:t>
      </w:r>
      <w:proofErr w:type="spellStart"/>
      <w:r w:rsidR="006C4012" w:rsidRPr="006C4012">
        <w:t>Drainmatte</w:t>
      </w:r>
      <w:proofErr w:type="spellEnd"/>
      <w:r w:rsidR="006C4012" w:rsidRPr="006C4012">
        <w:t xml:space="preserve"> </w:t>
      </w:r>
      <w:proofErr w:type="spellStart"/>
      <w:r w:rsidR="006C4012" w:rsidRPr="006C4012">
        <w:t>AquaDrain</w:t>
      </w:r>
      <w:proofErr w:type="spellEnd"/>
      <w:r w:rsidR="006C4012" w:rsidRPr="006C4012">
        <w:t xml:space="preserve"> HU-EK trocken. </w:t>
      </w:r>
      <w:r w:rsidR="006C4012">
        <w:t xml:space="preserve">Denn die kapillarbrechende </w:t>
      </w:r>
      <w:proofErr w:type="spellStart"/>
      <w:r w:rsidR="006C4012">
        <w:t>Drainmatte</w:t>
      </w:r>
      <w:proofErr w:type="spellEnd"/>
      <w:r w:rsidR="006C4012">
        <w:t xml:space="preserve"> </w:t>
      </w:r>
      <w:proofErr w:type="spellStart"/>
      <w:r w:rsidR="006C4012">
        <w:t>AquaDrain</w:t>
      </w:r>
      <w:proofErr w:type="spellEnd"/>
      <w:r w:rsidR="006C4012">
        <w:t xml:space="preserve"> HU-EK verhindert</w:t>
      </w:r>
      <w:r w:rsidR="00732CD8">
        <w:t xml:space="preserve">, </w:t>
      </w:r>
      <w:r w:rsidR="006C4012">
        <w:t xml:space="preserve">dass Stauwasser bis an die Oberfläche transportiert </w:t>
      </w:r>
      <w:r w:rsidR="00732CD8">
        <w:t xml:space="preserve">und </w:t>
      </w:r>
      <w:r w:rsidR="00732CD8" w:rsidRPr="00732CD8">
        <w:t>der Belag</w:t>
      </w:r>
      <w:r w:rsidR="00732CD8">
        <w:t xml:space="preserve"> durch </w:t>
      </w:r>
      <w:r w:rsidR="00732CD8" w:rsidRPr="00732CD8">
        <w:t xml:space="preserve">Frostschäden, </w:t>
      </w:r>
      <w:r w:rsidR="00732CD8">
        <w:t>Ausblühungen und Feuchteflecken</w:t>
      </w:r>
      <w:r w:rsidR="00732CD8" w:rsidRPr="00732CD8">
        <w:t xml:space="preserve"> zum Sanierungsfall </w:t>
      </w:r>
      <w:r w:rsidR="00732CD8">
        <w:t xml:space="preserve">wird. </w:t>
      </w:r>
      <w:r w:rsidR="004F24F8">
        <w:t>„</w:t>
      </w:r>
      <w:r w:rsidR="006C4012">
        <w:t xml:space="preserve">Das schützt hochwertigen Naturstein genauso wie keramische Beläge, die ebenfalls auf </w:t>
      </w:r>
      <w:proofErr w:type="spellStart"/>
      <w:r w:rsidR="00732CD8">
        <w:t>AquaDrain</w:t>
      </w:r>
      <w:proofErr w:type="spellEnd"/>
      <w:r w:rsidR="00732CD8">
        <w:t xml:space="preserve"> HU-EK </w:t>
      </w:r>
      <w:r w:rsidR="006C4012">
        <w:t>verlegt werden können</w:t>
      </w:r>
      <w:r w:rsidR="004F24F8">
        <w:t>“, erläutert Ralph Johann</w:t>
      </w:r>
      <w:r w:rsidR="006C4012">
        <w:t>.</w:t>
      </w:r>
    </w:p>
    <w:p w14:paraId="2473209D" w14:textId="77777777" w:rsidR="006C4012" w:rsidRDefault="006C4012" w:rsidP="00AC6FB0">
      <w:pPr>
        <w:pStyle w:val="Pressetext"/>
      </w:pPr>
    </w:p>
    <w:p w14:paraId="6FB6EA2B" w14:textId="77777777" w:rsidR="000F2D8E" w:rsidRPr="00A25696" w:rsidRDefault="000F2D8E" w:rsidP="000F2D8E">
      <w:pPr>
        <w:rPr>
          <w:b/>
        </w:rPr>
      </w:pPr>
      <w:r w:rsidRPr="00A25696">
        <w:rPr>
          <w:b/>
        </w:rPr>
        <w:lastRenderedPageBreak/>
        <w:t>Unsichtbar, aber wirkungsvoll</w:t>
      </w:r>
    </w:p>
    <w:p w14:paraId="57426A3B" w14:textId="23217F95" w:rsidR="000F2D8E" w:rsidRPr="001E0BC8" w:rsidRDefault="000F2D8E" w:rsidP="000F2D8E">
      <w:r>
        <w:t xml:space="preserve">Das Gutjahr-System ist dabei durchdacht bis ins kleinste Detail. </w:t>
      </w:r>
      <w:r w:rsidR="004C59B7">
        <w:t>So ist d</w:t>
      </w:r>
      <w:r>
        <w:t>as Gittergewebe</w:t>
      </w:r>
      <w:r w:rsidR="004C59B7">
        <w:t xml:space="preserve"> das einzige auf dem Markt, das über einen </w:t>
      </w:r>
      <w:r w:rsidR="004C59B7" w:rsidRPr="004C59B7">
        <w:t>Langzeittauglichkeitsnachweis</w:t>
      </w:r>
      <w:r w:rsidR="004C59B7">
        <w:t xml:space="preserve"> verfügt. Es</w:t>
      </w:r>
      <w:r>
        <w:t xml:space="preserve"> bleibt </w:t>
      </w:r>
      <w:r w:rsidR="004C59B7">
        <w:t xml:space="preserve">also </w:t>
      </w:r>
      <w:r>
        <w:t xml:space="preserve">dauerhaft wasserdurchlässig und setzt sich nicht durch die löslichen Kalke im </w:t>
      </w:r>
      <w:proofErr w:type="spellStart"/>
      <w:r>
        <w:t>Drainmörtel</w:t>
      </w:r>
      <w:proofErr w:type="spellEnd"/>
      <w:r>
        <w:t xml:space="preserve"> zu. Im Gegensatz zu konventionellen Noppenbahnen ist </w:t>
      </w:r>
      <w:proofErr w:type="spellStart"/>
      <w:r>
        <w:t>AquaDrain</w:t>
      </w:r>
      <w:proofErr w:type="spellEnd"/>
      <w:r>
        <w:t xml:space="preserve"> HU-EK außerdem unterseitig gelocht. Dadurch kann sich das Sickerwasser, etwa bei Unebenheiten im </w:t>
      </w:r>
      <w:r w:rsidR="00694E7A">
        <w:t>Planum</w:t>
      </w:r>
      <w:r>
        <w:t xml:space="preserve">, nicht auf der Folie stauen. Zudem stelzt </w:t>
      </w:r>
      <w:proofErr w:type="spellStart"/>
      <w:r>
        <w:t>AquaDrain</w:t>
      </w:r>
      <w:proofErr w:type="spellEnd"/>
      <w:r>
        <w:t xml:space="preserve"> HU-EK den Belag komplett auf. So bilden die </w:t>
      </w:r>
      <w:proofErr w:type="spellStart"/>
      <w:r>
        <w:t>Drainkanäle</w:t>
      </w:r>
      <w:proofErr w:type="spellEnd"/>
      <w:r>
        <w:t xml:space="preserve"> einen Hohlraum, das Wasser fließt schnell und effektiv ab. Weiterer Pluspunkt: </w:t>
      </w:r>
      <w:proofErr w:type="spellStart"/>
      <w:r>
        <w:t>AquaDrain</w:t>
      </w:r>
      <w:proofErr w:type="spellEnd"/>
      <w:r>
        <w:t xml:space="preserve"> HU-EK eignet sich auch für befahrbare Beläge bis 3,5 Tonnen.</w:t>
      </w:r>
    </w:p>
    <w:p w14:paraId="29F247F4" w14:textId="2DD33F5E" w:rsidR="0005737F" w:rsidRDefault="0005737F" w:rsidP="00AC6FB0">
      <w:pPr>
        <w:pStyle w:val="Pressetext"/>
      </w:pPr>
    </w:p>
    <w:p w14:paraId="4EBF3268" w14:textId="77777777" w:rsidR="00422F52" w:rsidRPr="00422F52" w:rsidRDefault="00422F52" w:rsidP="00AC6FB0">
      <w:pPr>
        <w:pStyle w:val="Pressetext"/>
        <w:rPr>
          <w:b/>
        </w:rPr>
      </w:pPr>
      <w:r w:rsidRPr="00422F52">
        <w:rPr>
          <w:b/>
        </w:rPr>
        <w:t>143 Tonnen Bettungsmörtel</w:t>
      </w:r>
    </w:p>
    <w:p w14:paraId="17FDA6A9" w14:textId="57284CD9" w:rsidR="008A2240" w:rsidRDefault="0005737F" w:rsidP="008D1C58">
      <w:pPr>
        <w:pStyle w:val="Pressetext"/>
      </w:pPr>
      <w:r>
        <w:t xml:space="preserve">Als Bettungsmörtel lieferte das Bauzentrum </w:t>
      </w:r>
      <w:proofErr w:type="spellStart"/>
      <w:r>
        <w:t>Swertz</w:t>
      </w:r>
      <w:proofErr w:type="spellEnd"/>
      <w:r>
        <w:t xml:space="preserve"> 143 Tonnen des</w:t>
      </w:r>
      <w:r w:rsidR="00D443C9">
        <w:t xml:space="preserve"> </w:t>
      </w:r>
      <w:r w:rsidR="00D443C9" w:rsidRPr="00D443C9">
        <w:t>Trass-Drainagemörtel TDM</w:t>
      </w:r>
      <w:r w:rsidR="008D1C58">
        <w:t xml:space="preserve"> von </w:t>
      </w:r>
      <w:proofErr w:type="spellStart"/>
      <w:r w:rsidR="008D1C58">
        <w:t>t</w:t>
      </w:r>
      <w:r>
        <w:t>ubag</w:t>
      </w:r>
      <w:proofErr w:type="spellEnd"/>
      <w:r w:rsidR="007F5AC9" w:rsidRPr="007F5AC9">
        <w:t xml:space="preserve"> </w:t>
      </w:r>
      <w:r w:rsidR="007F5AC9">
        <w:t xml:space="preserve">als </w:t>
      </w:r>
      <w:r w:rsidR="007F5AC9" w:rsidRPr="008D1C58">
        <w:t>lose Ware im Silo</w:t>
      </w:r>
      <w:r>
        <w:t>.</w:t>
      </w:r>
      <w:r w:rsidR="008D1C58">
        <w:t xml:space="preserve"> Außerdem verwendeten die Verarbeiter für die Belegung mit den </w:t>
      </w:r>
      <w:r w:rsidR="008D1C58" w:rsidRPr="00BE739C">
        <w:t>Quarzsandstein</w:t>
      </w:r>
      <w:r w:rsidR="008D1C58">
        <w:t>-</w:t>
      </w:r>
      <w:r w:rsidR="008D1C58" w:rsidRPr="00112ADB">
        <w:t xml:space="preserve">Polygonalplatten </w:t>
      </w:r>
      <w:r w:rsidR="008D1C58">
        <w:t>die mineralischen Dichtungsschlämme MDS, die Trass-Naturstein-Haftschlämme TNH-</w:t>
      </w:r>
      <w:proofErr w:type="spellStart"/>
      <w:r w:rsidR="008D1C58">
        <w:t>flex</w:t>
      </w:r>
      <w:proofErr w:type="spellEnd"/>
      <w:r w:rsidR="008D1C58">
        <w:t xml:space="preserve"> und den </w:t>
      </w:r>
      <w:r w:rsidR="004C59B7" w:rsidRPr="008D1C58">
        <w:t>zementgebundene</w:t>
      </w:r>
      <w:r w:rsidR="004C59B7">
        <w:t>n</w:t>
      </w:r>
      <w:r w:rsidR="004C59B7" w:rsidRPr="008D1C58">
        <w:t xml:space="preserve"> </w:t>
      </w:r>
      <w:r w:rsidR="008D1C58" w:rsidRPr="008D1C58">
        <w:t>Pflasterfugenmörtel</w:t>
      </w:r>
      <w:r w:rsidR="008D1C58">
        <w:t xml:space="preserve"> PFH der Sievert-Marken </w:t>
      </w:r>
      <w:r w:rsidR="008A2240">
        <w:t xml:space="preserve">quick-mix und </w:t>
      </w:r>
      <w:proofErr w:type="spellStart"/>
      <w:r w:rsidR="008A2240">
        <w:t>tubag</w:t>
      </w:r>
      <w:proofErr w:type="spellEnd"/>
      <w:r w:rsidR="008A2240">
        <w:t>.</w:t>
      </w:r>
    </w:p>
    <w:p w14:paraId="78EF63ED" w14:textId="77777777" w:rsidR="008A2240" w:rsidRDefault="008A2240" w:rsidP="008D1C58">
      <w:pPr>
        <w:pStyle w:val="Pressetext"/>
      </w:pPr>
    </w:p>
    <w:p w14:paraId="12D986B1" w14:textId="77777777" w:rsidR="00C67D0D" w:rsidRPr="00C67D0D" w:rsidRDefault="008A2240" w:rsidP="008D1C58">
      <w:pPr>
        <w:pStyle w:val="Pressetext"/>
        <w:rPr>
          <w:color w:val="000000"/>
        </w:rPr>
      </w:pPr>
      <w:r>
        <w:rPr>
          <w:color w:val="000000"/>
        </w:rPr>
        <w:t xml:space="preserve">Gearbeitet wurde in verschiedenen Bauabschnitten. Nach </w:t>
      </w:r>
      <w:r>
        <w:t xml:space="preserve">einer Bauzeit von insgesamt knapp zwei Jahren </w:t>
      </w:r>
      <w:r w:rsidR="00206C86">
        <w:t>wurde das Projekt</w:t>
      </w:r>
      <w:r w:rsidR="00C67D0D">
        <w:t xml:space="preserve"> wie geplant</w:t>
      </w:r>
      <w:r>
        <w:rPr>
          <w:color w:val="000000"/>
        </w:rPr>
        <w:t xml:space="preserve"> Mitte 2019 abgeschlossen. </w:t>
      </w:r>
      <w:r w:rsidR="00C67D0D">
        <w:rPr>
          <w:color w:val="000000"/>
        </w:rPr>
        <w:t xml:space="preserve">Der Bauherr ist sehr zufrieden und hatte keinerlei Beanstandungen. </w:t>
      </w:r>
      <w:r w:rsidR="004F24F8">
        <w:rPr>
          <w:color w:val="000000"/>
        </w:rPr>
        <w:t>W</w:t>
      </w:r>
      <w:r w:rsidR="00C67D0D">
        <w:rPr>
          <w:color w:val="000000"/>
        </w:rPr>
        <w:t xml:space="preserve">enn es in der </w:t>
      </w:r>
      <w:r w:rsidR="00C67D0D">
        <w:t xml:space="preserve">Fernweh-Area des Freizeitparks </w:t>
      </w:r>
      <w:proofErr w:type="spellStart"/>
      <w:r w:rsidR="00C67D0D">
        <w:t>Irrland</w:t>
      </w:r>
      <w:proofErr w:type="spellEnd"/>
      <w:r w:rsidR="00C67D0D">
        <w:t xml:space="preserve"> doch einmal </w:t>
      </w:r>
      <w:r w:rsidR="00C67D0D">
        <w:rPr>
          <w:color w:val="000000"/>
        </w:rPr>
        <w:t xml:space="preserve">nasse Füße gibt, </w:t>
      </w:r>
      <w:r w:rsidR="00C67D0D">
        <w:t xml:space="preserve">liegt es </w:t>
      </w:r>
      <w:r w:rsidR="004F24F8">
        <w:t xml:space="preserve">also </w:t>
      </w:r>
      <w:r w:rsidR="00C67D0D">
        <w:t>mit Sicherheit nicht</w:t>
      </w:r>
      <w:r w:rsidR="00C67D0D">
        <w:rPr>
          <w:color w:val="000000"/>
        </w:rPr>
        <w:t xml:space="preserve"> an der Entwässerung unter den verlegten </w:t>
      </w:r>
      <w:r w:rsidR="00C67D0D">
        <w:t>Natursteinplatten</w:t>
      </w:r>
      <w:r w:rsidR="00C67D0D">
        <w:rPr>
          <w:color w:val="000000"/>
        </w:rPr>
        <w:t xml:space="preserve"> – sondern die Kinder haben einfach einen besonders schönen Tag gehabt.</w:t>
      </w:r>
    </w:p>
    <w:p w14:paraId="3E10F710" w14:textId="77777777" w:rsidR="00C024F8" w:rsidRDefault="00C024F8" w:rsidP="00FA4A35">
      <w:pPr>
        <w:pStyle w:val="Pressetext"/>
      </w:pPr>
    </w:p>
    <w:p w14:paraId="2BE2F495" w14:textId="77777777" w:rsidR="002E60BC" w:rsidRPr="005E7C23" w:rsidRDefault="002E60BC" w:rsidP="002E60BC">
      <w:pPr>
        <w:pStyle w:val="berGutjahr"/>
        <w:spacing w:before="320"/>
        <w:rPr>
          <w:b/>
        </w:rPr>
      </w:pPr>
      <w:r w:rsidRPr="005E7C23">
        <w:rPr>
          <w:b/>
        </w:rPr>
        <w:t>Über Gutjahr</w:t>
      </w:r>
    </w:p>
    <w:p w14:paraId="3CCDD4D1" w14:textId="77777777" w:rsidR="002E60BC" w:rsidRPr="001008AF" w:rsidRDefault="002E60BC" w:rsidP="002E60BC">
      <w:pPr>
        <w:pStyle w:val="berGutjahr"/>
      </w:pPr>
      <w:r w:rsidRPr="002E2A84">
        <w:rPr>
          <w:lang w:val="de-CH"/>
        </w:rPr>
        <w:t xml:space="preserve">Gutjahr Systemtechnik mit Sitz in Bickenbach/Bergstrasse (Hessen) entwickelt seit </w:t>
      </w:r>
      <w:r>
        <w:rPr>
          <w:lang w:val="de-CH"/>
        </w:rPr>
        <w:t>30</w:t>
      </w:r>
      <w:r w:rsidRPr="002E2A84">
        <w:rPr>
          <w:lang w:val="de-CH"/>
        </w:rPr>
        <w:t xml:space="preserve"> Jahren Komplettlösungen für die sichere Entwässerung, Entlüftung und Entkopplung von Belägen – auf Balkonen, Terrassen und Aussentreppen ebenso wie im Innenbereich und an Fassaden. Herzstück der Systeme sind </w:t>
      </w:r>
      <w:r w:rsidRPr="00651E48">
        <w:rPr>
          <w:lang w:val="de-CH"/>
        </w:rPr>
        <w:t xml:space="preserve">Drainage- und Entkopplungsmatten. Passende Drainroste, Randprofile und Rinnen sowie Abdichtungen und Mörtelsysteme ergänzen die Produktpalette. Mittlerweile werden </w:t>
      </w:r>
      <w:r w:rsidRPr="00651E48">
        <w:rPr>
          <w:lang w:val="de-CH"/>
        </w:rPr>
        <w:lastRenderedPageBreak/>
        <w:t xml:space="preserve">die Produkte von Gutjahr in 26 Ländern weltweit eingesetzt, darunter neben zahlreichen europäischen Ländern auch die USA, Kanada, Australien und Neuseeland. Zudem hat das Unternehmen bereits mehrere Innovationspreise </w:t>
      </w:r>
      <w:r w:rsidRPr="002E2A84">
        <w:rPr>
          <w:lang w:val="de-CH"/>
        </w:rPr>
        <w:t>erhalten. Seit 2014 gehört Gutjahr zur Ardex-Gruppe.</w:t>
      </w:r>
      <w:r w:rsidRPr="001008AF">
        <w:t xml:space="preserve"> </w:t>
      </w:r>
    </w:p>
    <w:p w14:paraId="3F6A23DA" w14:textId="77777777" w:rsidR="002E60BC" w:rsidRPr="001008AF" w:rsidRDefault="002E60BC" w:rsidP="002E60BC">
      <w:pPr>
        <w:pStyle w:val="KontaktdatenPresseanfragen"/>
      </w:pPr>
      <w:r w:rsidRPr="001008AF">
        <w:rPr>
          <w:b/>
        </w:rPr>
        <w:t>Presseanfragen bitte an:</w:t>
      </w:r>
      <w:r>
        <w:rPr>
          <w:b/>
        </w:rPr>
        <w:br/>
      </w:r>
      <w:r w:rsidRPr="001008AF">
        <w:t>Arts &amp; Others, Anja Kassubek, Daimlerstraße 12, D-61352 Bad Homburg</w:t>
      </w:r>
      <w:r>
        <w:br/>
      </w:r>
      <w:r w:rsidRPr="001008AF">
        <w:t xml:space="preserve">Tel. 06172/9022-131, </w:t>
      </w:r>
      <w:hyperlink r:id="rId7" w:history="1">
        <w:r w:rsidRPr="00CE6CC9">
          <w:t>a.kassubek@arts-others.de</w:t>
        </w:r>
      </w:hyperlink>
    </w:p>
    <w:p w14:paraId="65EE3870" w14:textId="77777777" w:rsidR="0022769C" w:rsidRPr="00645C28" w:rsidRDefault="0022769C" w:rsidP="002E60BC">
      <w:pPr>
        <w:pStyle w:val="berGutjahr"/>
        <w:spacing w:before="320"/>
      </w:pPr>
    </w:p>
    <w:sectPr w:rsidR="0022769C" w:rsidRPr="00645C28" w:rsidSect="00EC4464">
      <w:headerReference w:type="default" r:id="rId8"/>
      <w:pgSz w:w="11906" w:h="16838"/>
      <w:pgMar w:top="3725" w:right="2977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8A23B" w14:textId="77777777" w:rsidR="00105B93" w:rsidRDefault="00105B93" w:rsidP="00EC4464">
      <w:pPr>
        <w:spacing w:line="240" w:lineRule="auto"/>
      </w:pPr>
      <w:r>
        <w:separator/>
      </w:r>
    </w:p>
  </w:endnote>
  <w:endnote w:type="continuationSeparator" w:id="0">
    <w:p w14:paraId="1843B136" w14:textId="77777777" w:rsidR="00105B93" w:rsidRDefault="00105B93" w:rsidP="00EC4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59DED" w14:textId="77777777" w:rsidR="00105B93" w:rsidRDefault="00105B93" w:rsidP="00EC4464">
      <w:pPr>
        <w:spacing w:line="240" w:lineRule="auto"/>
      </w:pPr>
      <w:r>
        <w:separator/>
      </w:r>
    </w:p>
  </w:footnote>
  <w:footnote w:type="continuationSeparator" w:id="0">
    <w:p w14:paraId="170E6A0F" w14:textId="77777777" w:rsidR="00105B93" w:rsidRDefault="00105B93" w:rsidP="00EC44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B571" w14:textId="77777777" w:rsidR="00EC4464" w:rsidRPr="0022769C" w:rsidRDefault="0022769C">
    <w:pPr>
      <w:rPr>
        <w:sz w:val="2"/>
        <w:szCs w:val="2"/>
      </w:rPr>
    </w:pPr>
    <w:r w:rsidRPr="0022769C">
      <w:rPr>
        <w:rFonts w:cs="Arial"/>
        <w:noProof/>
        <w:color w:val="000000" w:themeColor="text1"/>
        <w:sz w:val="2"/>
        <w:szCs w:val="2"/>
        <w:lang w:eastAsia="de-DE"/>
      </w:rPr>
      <w:drawing>
        <wp:anchor distT="0" distB="0" distL="114300" distR="114300" simplePos="0" relativeHeight="251659264" behindDoc="0" locked="0" layoutInCell="1" allowOverlap="1" wp14:anchorId="3B89EF5C" wp14:editId="35B06FE5">
          <wp:simplePos x="0" y="0"/>
          <wp:positionH relativeFrom="margin">
            <wp:posOffset>3430905</wp:posOffset>
          </wp:positionH>
          <wp:positionV relativeFrom="page">
            <wp:posOffset>556895</wp:posOffset>
          </wp:positionV>
          <wp:extent cx="2260600" cy="619125"/>
          <wp:effectExtent l="0" t="0" r="6350" b="9525"/>
          <wp:wrapThrough wrapText="bothSides">
            <wp:wrapPolygon edited="0">
              <wp:start x="0" y="0"/>
              <wp:lineTo x="0" y="21268"/>
              <wp:lineTo x="21479" y="21268"/>
              <wp:lineTo x="21479" y="0"/>
              <wp:lineTo x="0" y="0"/>
            </wp:wrapPolygon>
          </wp:wrapThrough>
          <wp:docPr id="4" name="Bild 4" descr="Beschreibung: Beschreibung: Gutjahr_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Beschreibung: Gutjahr_Logo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37B0F"/>
    <w:multiLevelType w:val="hybridMultilevel"/>
    <w:tmpl w:val="13003D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EC"/>
    <w:rsid w:val="00011800"/>
    <w:rsid w:val="00014AB0"/>
    <w:rsid w:val="00027207"/>
    <w:rsid w:val="00043FA6"/>
    <w:rsid w:val="00047F4E"/>
    <w:rsid w:val="0005737F"/>
    <w:rsid w:val="00072DB5"/>
    <w:rsid w:val="000810BD"/>
    <w:rsid w:val="00091F2B"/>
    <w:rsid w:val="00095B42"/>
    <w:rsid w:val="0009617F"/>
    <w:rsid w:val="000B299E"/>
    <w:rsid w:val="000B404D"/>
    <w:rsid w:val="000B761A"/>
    <w:rsid w:val="000C40B7"/>
    <w:rsid w:val="000C5F27"/>
    <w:rsid w:val="000D663A"/>
    <w:rsid w:val="000F020A"/>
    <w:rsid w:val="000F0892"/>
    <w:rsid w:val="000F2D8E"/>
    <w:rsid w:val="000F4D81"/>
    <w:rsid w:val="001008AF"/>
    <w:rsid w:val="00105B93"/>
    <w:rsid w:val="00111C47"/>
    <w:rsid w:val="00112ADB"/>
    <w:rsid w:val="001165D0"/>
    <w:rsid w:val="00164266"/>
    <w:rsid w:val="00166775"/>
    <w:rsid w:val="00167B1A"/>
    <w:rsid w:val="00184F1C"/>
    <w:rsid w:val="0019177E"/>
    <w:rsid w:val="001A4745"/>
    <w:rsid w:val="001D3481"/>
    <w:rsid w:val="001D5B74"/>
    <w:rsid w:val="001E7831"/>
    <w:rsid w:val="00206127"/>
    <w:rsid w:val="00206C86"/>
    <w:rsid w:val="002073CC"/>
    <w:rsid w:val="00213466"/>
    <w:rsid w:val="00222A55"/>
    <w:rsid w:val="00224A7B"/>
    <w:rsid w:val="0022769C"/>
    <w:rsid w:val="002356EC"/>
    <w:rsid w:val="002462A8"/>
    <w:rsid w:val="002529DC"/>
    <w:rsid w:val="002563C9"/>
    <w:rsid w:val="0027138F"/>
    <w:rsid w:val="00275F35"/>
    <w:rsid w:val="00277D75"/>
    <w:rsid w:val="00282BD3"/>
    <w:rsid w:val="00294BFB"/>
    <w:rsid w:val="002A7BCB"/>
    <w:rsid w:val="002B2D1B"/>
    <w:rsid w:val="002B79D6"/>
    <w:rsid w:val="002C72B8"/>
    <w:rsid w:val="002C7623"/>
    <w:rsid w:val="002E60BC"/>
    <w:rsid w:val="003034FB"/>
    <w:rsid w:val="00306E8D"/>
    <w:rsid w:val="00317F7F"/>
    <w:rsid w:val="003243D7"/>
    <w:rsid w:val="00326118"/>
    <w:rsid w:val="0034059E"/>
    <w:rsid w:val="003422B6"/>
    <w:rsid w:val="00342D5A"/>
    <w:rsid w:val="00343147"/>
    <w:rsid w:val="00347935"/>
    <w:rsid w:val="003566B7"/>
    <w:rsid w:val="00356742"/>
    <w:rsid w:val="0037005D"/>
    <w:rsid w:val="00383A21"/>
    <w:rsid w:val="003853F8"/>
    <w:rsid w:val="00385F17"/>
    <w:rsid w:val="00395582"/>
    <w:rsid w:val="003A2A64"/>
    <w:rsid w:val="003A3705"/>
    <w:rsid w:val="003A3759"/>
    <w:rsid w:val="003A6F00"/>
    <w:rsid w:val="003C14CF"/>
    <w:rsid w:val="003C425A"/>
    <w:rsid w:val="003D03A4"/>
    <w:rsid w:val="003E5CC3"/>
    <w:rsid w:val="003E7B3A"/>
    <w:rsid w:val="0040085A"/>
    <w:rsid w:val="00405719"/>
    <w:rsid w:val="00415448"/>
    <w:rsid w:val="004208F9"/>
    <w:rsid w:val="00422F52"/>
    <w:rsid w:val="00427392"/>
    <w:rsid w:val="00427617"/>
    <w:rsid w:val="004276A6"/>
    <w:rsid w:val="00442C97"/>
    <w:rsid w:val="00446A6E"/>
    <w:rsid w:val="00446E5E"/>
    <w:rsid w:val="004577A3"/>
    <w:rsid w:val="0046398E"/>
    <w:rsid w:val="00465994"/>
    <w:rsid w:val="00470DB1"/>
    <w:rsid w:val="004759A5"/>
    <w:rsid w:val="00483945"/>
    <w:rsid w:val="00484E25"/>
    <w:rsid w:val="004A4DD7"/>
    <w:rsid w:val="004B06F7"/>
    <w:rsid w:val="004C09C4"/>
    <w:rsid w:val="004C59B7"/>
    <w:rsid w:val="004F0767"/>
    <w:rsid w:val="004F24F8"/>
    <w:rsid w:val="00507D14"/>
    <w:rsid w:val="0052110F"/>
    <w:rsid w:val="00522061"/>
    <w:rsid w:val="005222FD"/>
    <w:rsid w:val="00530341"/>
    <w:rsid w:val="00536BA0"/>
    <w:rsid w:val="00540035"/>
    <w:rsid w:val="00541AA9"/>
    <w:rsid w:val="00543638"/>
    <w:rsid w:val="00562F4B"/>
    <w:rsid w:val="005660C6"/>
    <w:rsid w:val="00567D15"/>
    <w:rsid w:val="00575D6D"/>
    <w:rsid w:val="00581896"/>
    <w:rsid w:val="0059597C"/>
    <w:rsid w:val="005A14FB"/>
    <w:rsid w:val="005A39B9"/>
    <w:rsid w:val="005B38E7"/>
    <w:rsid w:val="005C52E4"/>
    <w:rsid w:val="005D19DD"/>
    <w:rsid w:val="005E1619"/>
    <w:rsid w:val="005E7B8D"/>
    <w:rsid w:val="005E7C23"/>
    <w:rsid w:val="005F4169"/>
    <w:rsid w:val="005F6608"/>
    <w:rsid w:val="006035DB"/>
    <w:rsid w:val="006125E3"/>
    <w:rsid w:val="00615054"/>
    <w:rsid w:val="00620ED3"/>
    <w:rsid w:val="00621FE5"/>
    <w:rsid w:val="00633A87"/>
    <w:rsid w:val="00645C28"/>
    <w:rsid w:val="00650D6B"/>
    <w:rsid w:val="006616C4"/>
    <w:rsid w:val="0066346D"/>
    <w:rsid w:val="00663AF5"/>
    <w:rsid w:val="00665B66"/>
    <w:rsid w:val="00684AF8"/>
    <w:rsid w:val="00694E7A"/>
    <w:rsid w:val="0069652F"/>
    <w:rsid w:val="006B17A0"/>
    <w:rsid w:val="006B465D"/>
    <w:rsid w:val="006C3AA6"/>
    <w:rsid w:val="006C4012"/>
    <w:rsid w:val="006C6B81"/>
    <w:rsid w:val="006E39AA"/>
    <w:rsid w:val="007032DB"/>
    <w:rsid w:val="00707EC5"/>
    <w:rsid w:val="00714A12"/>
    <w:rsid w:val="00732CD8"/>
    <w:rsid w:val="007414C6"/>
    <w:rsid w:val="007564B0"/>
    <w:rsid w:val="00762B82"/>
    <w:rsid w:val="00776838"/>
    <w:rsid w:val="007772A3"/>
    <w:rsid w:val="007960FA"/>
    <w:rsid w:val="007A0375"/>
    <w:rsid w:val="007B52F1"/>
    <w:rsid w:val="007B551F"/>
    <w:rsid w:val="007C217A"/>
    <w:rsid w:val="007C4B6B"/>
    <w:rsid w:val="007E7B75"/>
    <w:rsid w:val="007F2857"/>
    <w:rsid w:val="007F5AC9"/>
    <w:rsid w:val="00804625"/>
    <w:rsid w:val="00804ABA"/>
    <w:rsid w:val="00825D1E"/>
    <w:rsid w:val="008465CE"/>
    <w:rsid w:val="00852839"/>
    <w:rsid w:val="00861957"/>
    <w:rsid w:val="00865167"/>
    <w:rsid w:val="00874287"/>
    <w:rsid w:val="00885DCD"/>
    <w:rsid w:val="008A2240"/>
    <w:rsid w:val="008A3ADC"/>
    <w:rsid w:val="008B4188"/>
    <w:rsid w:val="008C55A4"/>
    <w:rsid w:val="008D1C58"/>
    <w:rsid w:val="008D2BB6"/>
    <w:rsid w:val="008D503E"/>
    <w:rsid w:val="008E4613"/>
    <w:rsid w:val="008E633E"/>
    <w:rsid w:val="009007C7"/>
    <w:rsid w:val="00901869"/>
    <w:rsid w:val="00901F82"/>
    <w:rsid w:val="00902C05"/>
    <w:rsid w:val="00913A87"/>
    <w:rsid w:val="00925536"/>
    <w:rsid w:val="009313D5"/>
    <w:rsid w:val="00945793"/>
    <w:rsid w:val="00953FB0"/>
    <w:rsid w:val="00970542"/>
    <w:rsid w:val="009860AF"/>
    <w:rsid w:val="009A3B6E"/>
    <w:rsid w:val="009C194B"/>
    <w:rsid w:val="009D3D87"/>
    <w:rsid w:val="009E3420"/>
    <w:rsid w:val="009F2EC7"/>
    <w:rsid w:val="00A0063E"/>
    <w:rsid w:val="00A04D1A"/>
    <w:rsid w:val="00A14FB4"/>
    <w:rsid w:val="00A17C76"/>
    <w:rsid w:val="00A206BC"/>
    <w:rsid w:val="00A31B94"/>
    <w:rsid w:val="00A33011"/>
    <w:rsid w:val="00A34F8B"/>
    <w:rsid w:val="00A415B9"/>
    <w:rsid w:val="00A760CF"/>
    <w:rsid w:val="00A765AB"/>
    <w:rsid w:val="00A91653"/>
    <w:rsid w:val="00A96088"/>
    <w:rsid w:val="00A960D7"/>
    <w:rsid w:val="00A979E7"/>
    <w:rsid w:val="00AA0127"/>
    <w:rsid w:val="00AA1B69"/>
    <w:rsid w:val="00AC5915"/>
    <w:rsid w:val="00AC6FB0"/>
    <w:rsid w:val="00AD0BA9"/>
    <w:rsid w:val="00AD56FB"/>
    <w:rsid w:val="00AE48ED"/>
    <w:rsid w:val="00AE726B"/>
    <w:rsid w:val="00AF33FE"/>
    <w:rsid w:val="00B14FF5"/>
    <w:rsid w:val="00B54077"/>
    <w:rsid w:val="00B62D4E"/>
    <w:rsid w:val="00B73274"/>
    <w:rsid w:val="00B77CC2"/>
    <w:rsid w:val="00B825EA"/>
    <w:rsid w:val="00B92818"/>
    <w:rsid w:val="00B93177"/>
    <w:rsid w:val="00B95BEF"/>
    <w:rsid w:val="00B96873"/>
    <w:rsid w:val="00BA27C4"/>
    <w:rsid w:val="00BB4163"/>
    <w:rsid w:val="00BB4E9B"/>
    <w:rsid w:val="00BB5F17"/>
    <w:rsid w:val="00BC2966"/>
    <w:rsid w:val="00BC2C1A"/>
    <w:rsid w:val="00BD7AD9"/>
    <w:rsid w:val="00BE1C25"/>
    <w:rsid w:val="00BE3379"/>
    <w:rsid w:val="00BE739C"/>
    <w:rsid w:val="00BF5644"/>
    <w:rsid w:val="00C01E39"/>
    <w:rsid w:val="00C024F8"/>
    <w:rsid w:val="00C041C7"/>
    <w:rsid w:val="00C17514"/>
    <w:rsid w:val="00C210DC"/>
    <w:rsid w:val="00C21D06"/>
    <w:rsid w:val="00C35327"/>
    <w:rsid w:val="00C36FD6"/>
    <w:rsid w:val="00C518A7"/>
    <w:rsid w:val="00C52BA8"/>
    <w:rsid w:val="00C55747"/>
    <w:rsid w:val="00C640D8"/>
    <w:rsid w:val="00C67D0D"/>
    <w:rsid w:val="00C76DD1"/>
    <w:rsid w:val="00CA4677"/>
    <w:rsid w:val="00CB1EE6"/>
    <w:rsid w:val="00CB27EA"/>
    <w:rsid w:val="00CB29A8"/>
    <w:rsid w:val="00CB29D8"/>
    <w:rsid w:val="00CB5AD6"/>
    <w:rsid w:val="00D002DF"/>
    <w:rsid w:val="00D11D54"/>
    <w:rsid w:val="00D27A3E"/>
    <w:rsid w:val="00D3175B"/>
    <w:rsid w:val="00D317DD"/>
    <w:rsid w:val="00D3436A"/>
    <w:rsid w:val="00D443C9"/>
    <w:rsid w:val="00D46E86"/>
    <w:rsid w:val="00D47E06"/>
    <w:rsid w:val="00D509E3"/>
    <w:rsid w:val="00D51E17"/>
    <w:rsid w:val="00D540DF"/>
    <w:rsid w:val="00D57C4A"/>
    <w:rsid w:val="00D60071"/>
    <w:rsid w:val="00D619A1"/>
    <w:rsid w:val="00D729AC"/>
    <w:rsid w:val="00D7589D"/>
    <w:rsid w:val="00D766CD"/>
    <w:rsid w:val="00D8368C"/>
    <w:rsid w:val="00D840AE"/>
    <w:rsid w:val="00D85A69"/>
    <w:rsid w:val="00D866BA"/>
    <w:rsid w:val="00D94CA3"/>
    <w:rsid w:val="00DA4943"/>
    <w:rsid w:val="00DB0F95"/>
    <w:rsid w:val="00DB6068"/>
    <w:rsid w:val="00DE08CA"/>
    <w:rsid w:val="00E0053F"/>
    <w:rsid w:val="00E0062C"/>
    <w:rsid w:val="00E03094"/>
    <w:rsid w:val="00E04501"/>
    <w:rsid w:val="00E10121"/>
    <w:rsid w:val="00E111A8"/>
    <w:rsid w:val="00E1288D"/>
    <w:rsid w:val="00E226D6"/>
    <w:rsid w:val="00E24EDB"/>
    <w:rsid w:val="00E376E5"/>
    <w:rsid w:val="00E40116"/>
    <w:rsid w:val="00E501DD"/>
    <w:rsid w:val="00E530DE"/>
    <w:rsid w:val="00E757B3"/>
    <w:rsid w:val="00E75ED0"/>
    <w:rsid w:val="00E860DE"/>
    <w:rsid w:val="00E94D33"/>
    <w:rsid w:val="00E97220"/>
    <w:rsid w:val="00EB4E84"/>
    <w:rsid w:val="00EC4464"/>
    <w:rsid w:val="00EE545B"/>
    <w:rsid w:val="00EF3AE7"/>
    <w:rsid w:val="00F0168C"/>
    <w:rsid w:val="00F07547"/>
    <w:rsid w:val="00F10255"/>
    <w:rsid w:val="00F154C1"/>
    <w:rsid w:val="00F15C0C"/>
    <w:rsid w:val="00F3227C"/>
    <w:rsid w:val="00F34E29"/>
    <w:rsid w:val="00F41E46"/>
    <w:rsid w:val="00F716D0"/>
    <w:rsid w:val="00F84491"/>
    <w:rsid w:val="00F851B6"/>
    <w:rsid w:val="00F90040"/>
    <w:rsid w:val="00F96B81"/>
    <w:rsid w:val="00FA369B"/>
    <w:rsid w:val="00FA4A35"/>
    <w:rsid w:val="00FB10CC"/>
    <w:rsid w:val="00FC3118"/>
    <w:rsid w:val="00FD4C1D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4CB5C6"/>
  <w15:docId w15:val="{509B9ECB-5B1E-C147-8EC5-F88AE852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04D1A"/>
    <w:pPr>
      <w:spacing w:after="0" w:line="288" w:lineRule="auto"/>
      <w:jc w:val="both"/>
    </w:pPr>
    <w:rPr>
      <w:rFonts w:ascii="Arial Narrow" w:hAnsi="Arial Narrow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804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80462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Zeile">
    <w:name w:val="1. Zeile"/>
    <w:basedOn w:val="Standard"/>
    <w:next w:val="2Zeile-14pt-bold"/>
    <w:qFormat/>
    <w:rsid w:val="0022769C"/>
  </w:style>
  <w:style w:type="paragraph" w:customStyle="1" w:styleId="2Zeile-14pt-bold">
    <w:name w:val="2. Zeile - 14 pt - bold"/>
    <w:basedOn w:val="Standard"/>
    <w:next w:val="BickenbachBergstrae-Datum"/>
    <w:qFormat/>
    <w:rsid w:val="00541AA9"/>
    <w:pPr>
      <w:spacing w:after="320" w:line="312" w:lineRule="auto"/>
    </w:pPr>
    <w:rPr>
      <w:b/>
      <w:sz w:val="28"/>
      <w:szCs w:val="28"/>
    </w:rPr>
  </w:style>
  <w:style w:type="paragraph" w:customStyle="1" w:styleId="BickenbachBergstrae-Datum">
    <w:name w:val="Bickenbach/Bergstraße - Datum"/>
    <w:basedOn w:val="Standard"/>
    <w:next w:val="Pressetext"/>
    <w:qFormat/>
    <w:rsid w:val="001008AF"/>
    <w:pPr>
      <w:spacing w:after="320"/>
    </w:pPr>
    <w:rPr>
      <w:b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08AF"/>
    <w:rPr>
      <w:color w:val="808080"/>
      <w:shd w:val="clear" w:color="auto" w:fill="E6E6E6"/>
    </w:rPr>
  </w:style>
  <w:style w:type="paragraph" w:customStyle="1" w:styleId="KontaktdatenPresseanfragen">
    <w:name w:val="Kontaktdaten Presseanfragen"/>
    <w:basedOn w:val="Standard"/>
    <w:qFormat/>
    <w:rsid w:val="00027207"/>
    <w:pPr>
      <w:spacing w:before="320"/>
      <w:jc w:val="left"/>
    </w:pPr>
    <w:rPr>
      <w:sz w:val="20"/>
      <w:szCs w:val="20"/>
    </w:rPr>
  </w:style>
  <w:style w:type="paragraph" w:customStyle="1" w:styleId="Pressetext">
    <w:name w:val="Pressetext"/>
    <w:basedOn w:val="Standard"/>
    <w:qFormat/>
    <w:rsid w:val="00A0063E"/>
  </w:style>
  <w:style w:type="paragraph" w:customStyle="1" w:styleId="berGutjahr">
    <w:name w:val="Über Gutjahr"/>
    <w:basedOn w:val="Standard"/>
    <w:qFormat/>
    <w:rsid w:val="004A4DD7"/>
  </w:style>
  <w:style w:type="character" w:styleId="Kommentarzeichen">
    <w:name w:val="annotation reference"/>
    <w:basedOn w:val="Absatz-Standardschriftart"/>
    <w:uiPriority w:val="99"/>
    <w:semiHidden/>
    <w:unhideWhenUsed/>
    <w:rsid w:val="00BC29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29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2966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29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2966"/>
    <w:rPr>
      <w:rFonts w:ascii="Arial Narrow" w:hAnsi="Arial Narrow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9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96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C2966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0062C"/>
    <w:rPr>
      <w:b/>
      <w:bCs/>
    </w:rPr>
  </w:style>
  <w:style w:type="character" w:customStyle="1" w:styleId="apple-converted-space">
    <w:name w:val="apple-converted-space"/>
    <w:basedOn w:val="Absatz-Standardschriftart"/>
    <w:rsid w:val="00E0062C"/>
  </w:style>
  <w:style w:type="character" w:customStyle="1" w:styleId="berschrift3Zchn">
    <w:name w:val="Überschrift 3 Zchn"/>
    <w:basedOn w:val="Absatz-Standardschriftart"/>
    <w:link w:val="berschrift3"/>
    <w:uiPriority w:val="9"/>
    <w:rsid w:val="0080462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8046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46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tice">
    <w:name w:val="notice"/>
    <w:basedOn w:val="Standard"/>
    <w:rsid w:val="008046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12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assubek@arts-other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Kassubek</dc:creator>
  <cp:lastModifiedBy>A&amp;O</cp:lastModifiedBy>
  <cp:revision>7</cp:revision>
  <cp:lastPrinted>2019-01-22T16:48:00Z</cp:lastPrinted>
  <dcterms:created xsi:type="dcterms:W3CDTF">2020-02-19T15:54:00Z</dcterms:created>
  <dcterms:modified xsi:type="dcterms:W3CDTF">2020-03-20T14:22:00Z</dcterms:modified>
</cp:coreProperties>
</file>