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1DD" w:rsidRPr="001008AF" w:rsidRDefault="00EB7D1C" w:rsidP="001008AF">
      <w:pPr>
        <w:pStyle w:val="1Zeile"/>
      </w:pPr>
      <w:proofErr w:type="spellStart"/>
      <w:r>
        <w:t>Terrassenguide</w:t>
      </w:r>
      <w:proofErr w:type="spellEnd"/>
      <w:r w:rsidR="003C0A65">
        <w:t xml:space="preserve"> für Verarbeiter</w:t>
      </w:r>
    </w:p>
    <w:p w:rsidR="0022769C" w:rsidRPr="00541AA9" w:rsidRDefault="003C0A65" w:rsidP="00541AA9">
      <w:pPr>
        <w:pStyle w:val="2Zeile-14pt-bold"/>
      </w:pPr>
      <w:r>
        <w:t>Nachhaltig und wetterfest: Mörtelfreie Systeme von Gutjahr erleichtern Ausführungen im Außenbereich</w:t>
      </w:r>
    </w:p>
    <w:p w:rsidR="0022769C" w:rsidRPr="0022769C" w:rsidRDefault="0022769C" w:rsidP="001008AF">
      <w:pPr>
        <w:pStyle w:val="BickenbachBergstrae-Datum"/>
      </w:pPr>
      <w:r w:rsidRPr="0022769C">
        <w:t xml:space="preserve">Bickenbach/Bergstraße, </w:t>
      </w:r>
      <w:r w:rsidR="00695BDC">
        <w:t>29</w:t>
      </w:r>
      <w:r w:rsidRPr="0022769C">
        <w:t>.</w:t>
      </w:r>
      <w:r>
        <w:t xml:space="preserve"> </w:t>
      </w:r>
      <w:r w:rsidR="0094331E">
        <w:t>September</w:t>
      </w:r>
      <w:r w:rsidRPr="0022769C">
        <w:t xml:space="preserve"> 20</w:t>
      </w:r>
      <w:r w:rsidR="0094381C">
        <w:t>20</w:t>
      </w:r>
      <w:r w:rsidRPr="0022769C">
        <w:t>.</w:t>
      </w:r>
      <w:r>
        <w:t xml:space="preserve"> </w:t>
      </w:r>
      <w:r w:rsidR="00434614">
        <w:t xml:space="preserve">Nachhaltig bauen: Was lange nur ein Schlagwort war, wird Bauherren zunehmend wichtiger – auch auf Balkonen und Terrassen. </w:t>
      </w:r>
      <w:r w:rsidR="00380E49" w:rsidRPr="001C3FCE">
        <w:t>Das zeigt eine Umfrage im Auftrag von Gutjahr</w:t>
      </w:r>
      <w:r w:rsidR="00380E49">
        <w:t>.</w:t>
      </w:r>
      <w:r w:rsidR="00380E49" w:rsidRPr="001C3FCE">
        <w:t xml:space="preserve"> 93 Prozent der Befragten war es dabei wichtig oder sogar sehr wichtig, dass der Außenbereich möglichst </w:t>
      </w:r>
      <w:r w:rsidR="00D50ECF">
        <w:t>„für die Ewigkeit“</w:t>
      </w:r>
      <w:r w:rsidR="00D50ECF" w:rsidRPr="001C3FCE">
        <w:t xml:space="preserve"> </w:t>
      </w:r>
      <w:r w:rsidR="00380E49" w:rsidRPr="001C3FCE">
        <w:t>ausgeführt wird.</w:t>
      </w:r>
      <w:r w:rsidR="00380E49">
        <w:t xml:space="preserve"> </w:t>
      </w:r>
      <w:r w:rsidR="00D50ECF">
        <w:t xml:space="preserve">Und genau dafür steht auch Gutjahr. Das Unternehmen entwickelt bereits seit </w:t>
      </w:r>
      <w:r w:rsidR="00DD2279">
        <w:t xml:space="preserve">mehr als </w:t>
      </w:r>
      <w:r w:rsidR="005F1C3C">
        <w:t>drei</w:t>
      </w:r>
      <w:r w:rsidR="00DD2279">
        <w:t xml:space="preserve"> Jahrzehnten </w:t>
      </w:r>
      <w:r w:rsidR="00281F85">
        <w:t xml:space="preserve">hierfür </w:t>
      </w:r>
      <w:r w:rsidR="00D50ECF">
        <w:t xml:space="preserve">langlebige Lösungen. Dazu gehören </w:t>
      </w:r>
      <w:r w:rsidR="00DD2279">
        <w:t xml:space="preserve">seit einigen Jahren auch </w:t>
      </w:r>
      <w:proofErr w:type="spellStart"/>
      <w:r w:rsidR="00D50ECF">
        <w:t>Verlegesysteme</w:t>
      </w:r>
      <w:proofErr w:type="spellEnd"/>
      <w:r w:rsidR="00D50ECF">
        <w:t xml:space="preserve">, die ganz ohne Mörtel auskommen. </w:t>
      </w:r>
      <w:r w:rsidR="00394AAF">
        <w:t>D</w:t>
      </w:r>
      <w:r w:rsidR="00AA0397">
        <w:t>ie</w:t>
      </w:r>
      <w:r w:rsidR="00394AAF">
        <w:t>se lassen</w:t>
      </w:r>
      <w:r w:rsidR="00AA0397">
        <w:t xml:space="preserve"> sich </w:t>
      </w:r>
      <w:r w:rsidR="00394AAF">
        <w:t xml:space="preserve">zudem </w:t>
      </w:r>
      <w:r w:rsidR="00AA0397">
        <w:t xml:space="preserve">problemlos noch bei herbstlichem Wetter verarbeiten. </w:t>
      </w:r>
    </w:p>
    <w:p w:rsidR="00320DA6" w:rsidRDefault="00E608FA" w:rsidP="00AA2DA2">
      <w:pPr>
        <w:pStyle w:val="Pressetext"/>
      </w:pPr>
      <w:r>
        <w:t xml:space="preserve">Gerade im Herbst erlebt die Ausführung von Balkonen und Terrassen oft ein zweites Hoch – weil die große Hitze vorbei ist und viele Verarbeiter Projekte noch vor dem Winter abschließen möchten. </w:t>
      </w:r>
      <w:r w:rsidR="00320DA6">
        <w:t>Gleichzeitig wird</w:t>
      </w:r>
      <w:r>
        <w:t xml:space="preserve"> das Wetter </w:t>
      </w:r>
      <w:r w:rsidR="00320DA6">
        <w:t>unbeständiger</w:t>
      </w:r>
      <w:r>
        <w:t xml:space="preserve">. </w:t>
      </w:r>
      <w:r w:rsidR="00320DA6">
        <w:t xml:space="preserve">„Das können Verarbeiter jedoch mit den richtigen Produkten ausgleichen“, sagt </w:t>
      </w:r>
      <w:r w:rsidR="00EB7D1C">
        <w:t xml:space="preserve">Pier </w:t>
      </w:r>
      <w:proofErr w:type="spellStart"/>
      <w:r w:rsidR="00EB7D1C">
        <w:t>Petzinger</w:t>
      </w:r>
      <w:proofErr w:type="spellEnd"/>
      <w:r w:rsidR="00EB7D1C">
        <w:t>, Leiter Anwendungstechnik bei Gutjahr</w:t>
      </w:r>
      <w:r w:rsidR="00320DA6">
        <w:t xml:space="preserve">. „Denn das Hauptproblem sind </w:t>
      </w:r>
      <w:r w:rsidR="00C61E79">
        <w:t xml:space="preserve">ja </w:t>
      </w:r>
      <w:r w:rsidR="00AA2DA2">
        <w:t xml:space="preserve">temperaturempfindliche Mörtel und Kleber. </w:t>
      </w:r>
      <w:r w:rsidR="00320DA6">
        <w:t>Wir bieten daher</w:t>
      </w:r>
      <w:r w:rsidR="00AA2DA2">
        <w:t xml:space="preserve"> inzwischen eine Reihe von Systemlösungen an, die darauf verzichten – und damit </w:t>
      </w:r>
      <w:r w:rsidR="00EB7D1C">
        <w:t xml:space="preserve">auch bei unbeständigen Witterungsbedingungen einsetzbar </w:t>
      </w:r>
      <w:r w:rsidR="00AA2DA2">
        <w:t>sind.</w:t>
      </w:r>
      <w:r w:rsidR="00320DA6">
        <w:t xml:space="preserve">“ </w:t>
      </w:r>
      <w:r w:rsidR="004A2A8E">
        <w:t>Und wie bei allen Gutjahr-Produkten sind sie so konzipiert, dass sie lange halten und die Beläge dauerhaft vor Schäden schützen.</w:t>
      </w:r>
    </w:p>
    <w:p w:rsidR="00320DA6" w:rsidRDefault="00320DA6" w:rsidP="00AA2DA2">
      <w:pPr>
        <w:pStyle w:val="Pressetext"/>
      </w:pPr>
    </w:p>
    <w:p w:rsidR="00320DA6" w:rsidRPr="007D57E6" w:rsidRDefault="007D57E6" w:rsidP="00AA2DA2">
      <w:pPr>
        <w:pStyle w:val="Pressetext"/>
        <w:rPr>
          <w:b/>
          <w:bCs/>
        </w:rPr>
      </w:pPr>
      <w:r w:rsidRPr="007D57E6">
        <w:rPr>
          <w:b/>
          <w:bCs/>
        </w:rPr>
        <w:t>Schnell und sicher abgedichtet</w:t>
      </w:r>
    </w:p>
    <w:p w:rsidR="00206A94" w:rsidRDefault="00C85E3C" w:rsidP="00AA2DA2">
      <w:pPr>
        <w:pStyle w:val="Pressetext"/>
      </w:pPr>
      <w:r>
        <w:t>Zu den nachhaltigen Produkten</w:t>
      </w:r>
      <w:r w:rsidR="00AA2DA2">
        <w:t xml:space="preserve"> gehört beispielsweise die </w:t>
      </w:r>
      <w:proofErr w:type="spellStart"/>
      <w:r w:rsidR="00AA2DA2">
        <w:t>Bahnenabdichtung</w:t>
      </w:r>
      <w:proofErr w:type="spellEnd"/>
      <w:r w:rsidR="00AA2DA2">
        <w:t xml:space="preserve"> </w:t>
      </w:r>
      <w:proofErr w:type="spellStart"/>
      <w:r w:rsidR="00AA2DA2">
        <w:t>DiProtec</w:t>
      </w:r>
      <w:proofErr w:type="spellEnd"/>
      <w:r w:rsidR="00AA2DA2">
        <w:t xml:space="preserve"> SDB als sichere Grundlage. </w:t>
      </w:r>
      <w:r w:rsidR="007D57E6">
        <w:t>Diese</w:t>
      </w:r>
      <w:r w:rsidR="00AA2DA2">
        <w:t xml:space="preserve"> wird lose verlegt</w:t>
      </w:r>
      <w:r w:rsidR="007D57E6">
        <w:t xml:space="preserve">, </w:t>
      </w:r>
      <w:r w:rsidR="00AA2DA2">
        <w:t xml:space="preserve">schnell und bei jedem Wetter. </w:t>
      </w:r>
      <w:r w:rsidR="007D57E6">
        <w:t>Zusätzlich verfügt</w:t>
      </w:r>
      <w:r w:rsidR="00AA2DA2">
        <w:t xml:space="preserve"> </w:t>
      </w:r>
      <w:proofErr w:type="spellStart"/>
      <w:r w:rsidR="00AA2DA2">
        <w:t>DiProtec</w:t>
      </w:r>
      <w:proofErr w:type="spellEnd"/>
      <w:r w:rsidR="00AA2DA2">
        <w:t xml:space="preserve"> SDB über ein unterseitiges Dampfdruckausgleichsvlies. Dadurch ist sie auch auf feuchten Untergründen einsetzbar.</w:t>
      </w:r>
    </w:p>
    <w:p w:rsidR="00206A94" w:rsidRDefault="00206A94" w:rsidP="00AA2DA2">
      <w:pPr>
        <w:pStyle w:val="Pressetext"/>
      </w:pPr>
    </w:p>
    <w:p w:rsidR="00AA2DA2" w:rsidRDefault="00AA2DA2" w:rsidP="00AA2DA2">
      <w:pPr>
        <w:pStyle w:val="Pressetext"/>
      </w:pPr>
      <w:r>
        <w:t xml:space="preserve">Die Abdichtung kann </w:t>
      </w:r>
      <w:r w:rsidR="00EB7D1C">
        <w:t xml:space="preserve">auf Balkonen und Terrassen </w:t>
      </w:r>
      <w:r w:rsidR="007D57E6">
        <w:t xml:space="preserve">mit </w:t>
      </w:r>
      <w:r w:rsidR="00D50ECF">
        <w:t xml:space="preserve">anderen </w:t>
      </w:r>
      <w:r w:rsidR="007D57E6">
        <w:t xml:space="preserve">Systemen von Gutjahr eingesetzt werden, etwa </w:t>
      </w:r>
      <w:r>
        <w:t>Flächendrainagen</w:t>
      </w:r>
      <w:r w:rsidR="007D57E6">
        <w:t xml:space="preserve">, dem Trocken-Stelzlager </w:t>
      </w:r>
      <w:proofErr w:type="spellStart"/>
      <w:r w:rsidR="007D57E6">
        <w:t>TerraMaxx</w:t>
      </w:r>
      <w:proofErr w:type="spellEnd"/>
      <w:r w:rsidR="007D57E6">
        <w:t xml:space="preserve"> TSL und</w:t>
      </w:r>
      <w:r>
        <w:t xml:space="preserve"> </w:t>
      </w:r>
      <w:r w:rsidR="007D57E6">
        <w:t xml:space="preserve">dem Alu-Rahmensystem </w:t>
      </w:r>
      <w:proofErr w:type="spellStart"/>
      <w:r w:rsidR="007D57E6">
        <w:t>TerraMaxx</w:t>
      </w:r>
      <w:proofErr w:type="spellEnd"/>
      <w:r w:rsidR="007D57E6">
        <w:t xml:space="preserve"> RS.</w:t>
      </w:r>
      <w:r>
        <w:t xml:space="preserve"> </w:t>
      </w:r>
      <w:r w:rsidR="007D57E6">
        <w:t>D</w:t>
      </w:r>
      <w:r>
        <w:t xml:space="preserve">as </w:t>
      </w:r>
      <w:r w:rsidR="007D57E6">
        <w:t xml:space="preserve">hat </w:t>
      </w:r>
      <w:r>
        <w:t>Gutjahr speziell für die Verlegung von Großformaten entwickelt</w:t>
      </w:r>
      <w:r w:rsidR="007D57E6">
        <w:t xml:space="preserve">, weil </w:t>
      </w:r>
      <w:r>
        <w:t xml:space="preserve">hierbei die klassische </w:t>
      </w:r>
      <w:r>
        <w:lastRenderedPageBreak/>
        <w:t xml:space="preserve">Verklebung grundsätzlich schwierig ist. Die Rahmen bilden einen planebenen Untergrund. Für die schnelle und einfache Verlegung sorgt die Verbindungstechnik mit T-Verbindern. Die Beläge werden dann mörtelfrei auf den Rahmen verlegt. Das System ist auf gebundenen und ungebundenen Untergründen einsetzbar und kann mit Stelz- oder Plattenlagern problemlos in der Höhe verstellt werden, entweder um Unebenheiten auszugleichen oder um ein Gefälle herzustellen. </w:t>
      </w:r>
    </w:p>
    <w:p w:rsidR="00DF2382" w:rsidRDefault="00DF2382" w:rsidP="00AA2DA2">
      <w:pPr>
        <w:pStyle w:val="Pressetext"/>
      </w:pPr>
    </w:p>
    <w:p w:rsidR="009A13C4" w:rsidRDefault="00AA2DA2" w:rsidP="00AA2DA2">
      <w:pPr>
        <w:pStyle w:val="Pressetext"/>
      </w:pPr>
      <w:r>
        <w:t xml:space="preserve">Stelzlagersysteme lassen sich aber auch direkt als Belagsträger einsetzen. Das Trocken-Stelzlager </w:t>
      </w:r>
      <w:proofErr w:type="spellStart"/>
      <w:r>
        <w:t>TerraMaxx</w:t>
      </w:r>
      <w:proofErr w:type="spellEnd"/>
      <w:r>
        <w:t xml:space="preserve"> TSL etwa ist komplett vormontiert, ohne Werkzeug stufenlos höhenverstellbar und bis circa 5 Grad nivellierfähig – was einem Gefälle von rund 9 Prozent entspricht. Bei anderen Einsatzbereichen und Aufbauhöhen können alternativ Plattenlager verwendet werden. </w:t>
      </w:r>
    </w:p>
    <w:p w:rsidR="0053222F" w:rsidRDefault="0053222F" w:rsidP="00AA2DA2">
      <w:pPr>
        <w:pStyle w:val="Pressetext"/>
      </w:pPr>
    </w:p>
    <w:p w:rsidR="00AA2DA2" w:rsidRPr="00666F63" w:rsidRDefault="00666F63" w:rsidP="00AA2DA2">
      <w:pPr>
        <w:pStyle w:val="Pressetext"/>
        <w:rPr>
          <w:b/>
          <w:bCs/>
        </w:rPr>
      </w:pPr>
      <w:r w:rsidRPr="00666F63">
        <w:rPr>
          <w:b/>
          <w:bCs/>
        </w:rPr>
        <w:t>Lose Verlegung mit Flächendrainage</w:t>
      </w:r>
    </w:p>
    <w:p w:rsidR="00AA2DA2" w:rsidRDefault="00AA2DA2" w:rsidP="00AA2DA2">
      <w:pPr>
        <w:pStyle w:val="Pressetext"/>
      </w:pPr>
      <w:r>
        <w:t xml:space="preserve">Auch „klassische“ Flächendrainagen eignen sich für die </w:t>
      </w:r>
      <w:r w:rsidR="004A68B4">
        <w:t xml:space="preserve">mörtelfreie </w:t>
      </w:r>
      <w:r>
        <w:t>Verarbeitung im Herbst</w:t>
      </w:r>
      <w:r w:rsidR="00095A82">
        <w:t xml:space="preserve">. </w:t>
      </w:r>
      <w:proofErr w:type="spellStart"/>
      <w:r>
        <w:t>AquaDrain</w:t>
      </w:r>
      <w:proofErr w:type="spellEnd"/>
      <w:r>
        <w:t xml:space="preserve"> T+</w:t>
      </w:r>
      <w:r w:rsidR="00095A82">
        <w:t xml:space="preserve"> </w:t>
      </w:r>
      <w:r>
        <w:t xml:space="preserve">wird </w:t>
      </w:r>
      <w:r w:rsidR="00095A82">
        <w:t xml:space="preserve">beispielsweise </w:t>
      </w:r>
      <w:r>
        <w:t>lose verlegt</w:t>
      </w:r>
      <w:r w:rsidR="00DF05C8">
        <w:t>.</w:t>
      </w:r>
      <w:r w:rsidR="00666F63">
        <w:t xml:space="preserve"> </w:t>
      </w:r>
      <w:r w:rsidR="00DF05C8">
        <w:t>D</w:t>
      </w:r>
      <w:r w:rsidR="00FC5AAA">
        <w:t>arauf kommen</w:t>
      </w:r>
      <w:r w:rsidR="00666F63">
        <w:t xml:space="preserve"> die Beläge auf Kies oder Splitt</w:t>
      </w:r>
      <w:r w:rsidR="00DF05C8">
        <w:t xml:space="preserve">. Diese entwässern </w:t>
      </w:r>
      <w:r>
        <w:t xml:space="preserve">bis zu 13-mal besser als Kies oder Splitt allein, obwohl die </w:t>
      </w:r>
      <w:proofErr w:type="spellStart"/>
      <w:r>
        <w:t>Drainschicht</w:t>
      </w:r>
      <w:proofErr w:type="spellEnd"/>
      <w:r>
        <w:t xml:space="preserve"> nur halb so dick ist. Das belegen Untersuchungen der </w:t>
      </w:r>
      <w:proofErr w:type="spellStart"/>
      <w:r>
        <w:t>tBU</w:t>
      </w:r>
      <w:proofErr w:type="spellEnd"/>
      <w:r>
        <w:t xml:space="preserve"> Greven.</w:t>
      </w:r>
    </w:p>
    <w:p w:rsidR="0053222F" w:rsidRDefault="0053222F" w:rsidP="00AA2DA2">
      <w:pPr>
        <w:pStyle w:val="Pressetext"/>
      </w:pPr>
    </w:p>
    <w:p w:rsidR="0053222F" w:rsidRPr="00666F63" w:rsidRDefault="0053222F" w:rsidP="0053222F">
      <w:pPr>
        <w:pStyle w:val="Pressetext"/>
        <w:rPr>
          <w:b/>
          <w:bCs/>
        </w:rPr>
      </w:pPr>
      <w:r>
        <w:rPr>
          <w:b/>
          <w:bCs/>
        </w:rPr>
        <w:t>Informationen für Verarbeiter</w:t>
      </w:r>
    </w:p>
    <w:p w:rsidR="003C43A2" w:rsidRDefault="0053222F" w:rsidP="0053222F">
      <w:pPr>
        <w:pStyle w:val="Pressetext"/>
      </w:pPr>
      <w:r>
        <w:t>Damit Verarbeiter für die Arbeiten im Herbst gut gerüstet sind, hat Gutjahr eine Website mit Informationen rund um die Ausführung mit „wettertauglichen“ Systemen erstellt</w:t>
      </w:r>
      <w:r w:rsidR="003C43A2">
        <w:t xml:space="preserve"> – übersichtlich aufgebaut als „1-2-3-Gui</w:t>
      </w:r>
      <w:r w:rsidR="00C86CA0">
        <w:t>d</w:t>
      </w:r>
      <w:r w:rsidR="003C43A2">
        <w:t>e“:</w:t>
      </w:r>
    </w:p>
    <w:p w:rsidR="0053222F" w:rsidRDefault="008550F2" w:rsidP="0053222F">
      <w:pPr>
        <w:pStyle w:val="Pressetext"/>
      </w:pPr>
      <w:hyperlink r:id="rId6" w:history="1">
        <w:r w:rsidRPr="00C87123">
          <w:rPr>
            <w:rStyle w:val="Hyperlink"/>
          </w:rPr>
          <w:t>https://websandkasten.de/gutjahr_kosy_promotion/index.html</w:t>
        </w:r>
      </w:hyperlink>
      <w:r>
        <w:t xml:space="preserve"> </w:t>
      </w:r>
    </w:p>
    <w:p w:rsidR="00765D8D" w:rsidRDefault="00765D8D">
      <w:pPr>
        <w:spacing w:after="160" w:line="259" w:lineRule="auto"/>
        <w:jc w:val="left"/>
        <w:rPr>
          <w:b/>
        </w:rPr>
      </w:pPr>
      <w:r>
        <w:rPr>
          <w:b/>
        </w:rPr>
        <w:br w:type="page"/>
      </w:r>
    </w:p>
    <w:p w:rsidR="001008AF" w:rsidRPr="005E7C23" w:rsidRDefault="001008AF" w:rsidP="005E7C23">
      <w:pPr>
        <w:pStyle w:val="berGutjahr"/>
        <w:spacing w:before="320"/>
        <w:rPr>
          <w:b/>
        </w:rPr>
      </w:pPr>
      <w:r w:rsidRPr="005E7C23">
        <w:rPr>
          <w:b/>
        </w:rPr>
        <w:lastRenderedPageBreak/>
        <w:t>Über Gutjahr</w:t>
      </w:r>
    </w:p>
    <w:p w:rsidR="001008AF" w:rsidRPr="001008AF" w:rsidRDefault="00C360C1" w:rsidP="00C360C1">
      <w:pPr>
        <w:pStyle w:val="berGutjahr"/>
      </w:pPr>
      <w:r w:rsidRPr="002E2A84">
        <w:rPr>
          <w:lang w:val="de-CH"/>
        </w:rPr>
        <w:t xml:space="preserve">Gutjahr Systemtechnik mit Sitz in Bickenbach/Bergstrasse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5723" w:rsidRDefault="00D35723" w:rsidP="00EC4464">
      <w:pPr>
        <w:spacing w:line="240" w:lineRule="auto"/>
      </w:pPr>
      <w:r>
        <w:separator/>
      </w:r>
    </w:p>
  </w:endnote>
  <w:endnote w:type="continuationSeparator" w:id="0">
    <w:p w:rsidR="00D35723" w:rsidRDefault="00D35723"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5723" w:rsidRDefault="00D35723" w:rsidP="00EC4464">
      <w:pPr>
        <w:spacing w:line="240" w:lineRule="auto"/>
      </w:pPr>
      <w:r>
        <w:separator/>
      </w:r>
    </w:p>
  </w:footnote>
  <w:footnote w:type="continuationSeparator" w:id="0">
    <w:p w:rsidR="00D35723" w:rsidRDefault="00D35723"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27E39918" wp14:editId="6174EA8F">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3F8D"/>
    <w:rsid w:val="00027207"/>
    <w:rsid w:val="00095A82"/>
    <w:rsid w:val="000D3DF1"/>
    <w:rsid w:val="001008AF"/>
    <w:rsid w:val="001C3FCE"/>
    <w:rsid w:val="00206A94"/>
    <w:rsid w:val="0022769C"/>
    <w:rsid w:val="00281F85"/>
    <w:rsid w:val="002A0392"/>
    <w:rsid w:val="002A7BCB"/>
    <w:rsid w:val="002C1806"/>
    <w:rsid w:val="00320DA6"/>
    <w:rsid w:val="00380E49"/>
    <w:rsid w:val="00394AAF"/>
    <w:rsid w:val="003C0A65"/>
    <w:rsid w:val="003C43A2"/>
    <w:rsid w:val="00434614"/>
    <w:rsid w:val="00446E5E"/>
    <w:rsid w:val="004A2A8E"/>
    <w:rsid w:val="004A4DD7"/>
    <w:rsid w:val="004A68B4"/>
    <w:rsid w:val="0053222F"/>
    <w:rsid w:val="00541AA9"/>
    <w:rsid w:val="0056463D"/>
    <w:rsid w:val="005E7C23"/>
    <w:rsid w:val="005F1C3C"/>
    <w:rsid w:val="00666F63"/>
    <w:rsid w:val="00695BDC"/>
    <w:rsid w:val="006B6981"/>
    <w:rsid w:val="006F42B6"/>
    <w:rsid w:val="00765D8D"/>
    <w:rsid w:val="007C4B6B"/>
    <w:rsid w:val="007D57E6"/>
    <w:rsid w:val="008550F2"/>
    <w:rsid w:val="00874287"/>
    <w:rsid w:val="008F3753"/>
    <w:rsid w:val="0094331E"/>
    <w:rsid w:val="0094381C"/>
    <w:rsid w:val="009A13C4"/>
    <w:rsid w:val="009E14F5"/>
    <w:rsid w:val="009E5E9A"/>
    <w:rsid w:val="00A0063E"/>
    <w:rsid w:val="00AA0397"/>
    <w:rsid w:val="00AA2DA2"/>
    <w:rsid w:val="00C360C1"/>
    <w:rsid w:val="00C61E79"/>
    <w:rsid w:val="00C85E3C"/>
    <w:rsid w:val="00C86CA0"/>
    <w:rsid w:val="00D25509"/>
    <w:rsid w:val="00D338C6"/>
    <w:rsid w:val="00D35723"/>
    <w:rsid w:val="00D50ECF"/>
    <w:rsid w:val="00DD2279"/>
    <w:rsid w:val="00DF05C8"/>
    <w:rsid w:val="00DF2382"/>
    <w:rsid w:val="00E501DD"/>
    <w:rsid w:val="00E608FA"/>
    <w:rsid w:val="00EB7D1C"/>
    <w:rsid w:val="00EC4464"/>
    <w:rsid w:val="00F15C0C"/>
    <w:rsid w:val="00F41E46"/>
    <w:rsid w:val="00FC5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EE488C"/>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EB7D1C"/>
    <w:rPr>
      <w:sz w:val="16"/>
      <w:szCs w:val="16"/>
    </w:rPr>
  </w:style>
  <w:style w:type="paragraph" w:styleId="Kommentartext">
    <w:name w:val="annotation text"/>
    <w:basedOn w:val="Standard"/>
    <w:link w:val="KommentartextZchn"/>
    <w:uiPriority w:val="99"/>
    <w:semiHidden/>
    <w:unhideWhenUsed/>
    <w:rsid w:val="00EB7D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7D1C"/>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EB7D1C"/>
    <w:rPr>
      <w:b/>
      <w:bCs/>
    </w:rPr>
  </w:style>
  <w:style w:type="character" w:customStyle="1" w:styleId="KommentarthemaZchn">
    <w:name w:val="Kommentarthema Zchn"/>
    <w:basedOn w:val="KommentartextZchn"/>
    <w:link w:val="Kommentarthema"/>
    <w:uiPriority w:val="99"/>
    <w:semiHidden/>
    <w:rsid w:val="00EB7D1C"/>
    <w:rPr>
      <w:rFonts w:ascii="Arial Narrow" w:hAnsi="Arial Narrow"/>
      <w:b/>
      <w:bCs/>
      <w:sz w:val="20"/>
      <w:szCs w:val="20"/>
    </w:rPr>
  </w:style>
  <w:style w:type="paragraph" w:styleId="Sprechblasentext">
    <w:name w:val="Balloon Text"/>
    <w:basedOn w:val="Standard"/>
    <w:link w:val="SprechblasentextZchn"/>
    <w:uiPriority w:val="99"/>
    <w:semiHidden/>
    <w:unhideWhenUsed/>
    <w:rsid w:val="00EB7D1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7D1C"/>
    <w:rPr>
      <w:rFonts w:ascii="Segoe UI" w:hAnsi="Segoe UI" w:cs="Segoe UI"/>
      <w:sz w:val="18"/>
      <w:szCs w:val="18"/>
    </w:rPr>
  </w:style>
  <w:style w:type="character" w:styleId="Hyperlink">
    <w:name w:val="Hyperlink"/>
    <w:basedOn w:val="Absatz-Standardschriftart"/>
    <w:uiPriority w:val="99"/>
    <w:unhideWhenUsed/>
    <w:rsid w:val="008550F2"/>
    <w:rPr>
      <w:color w:val="0563C1" w:themeColor="hyperlink"/>
      <w:u w:val="single"/>
    </w:rPr>
  </w:style>
  <w:style w:type="character" w:styleId="NichtaufgelsteErwhnung">
    <w:name w:val="Unresolved Mention"/>
    <w:basedOn w:val="Absatz-Standardschriftart"/>
    <w:uiPriority w:val="99"/>
    <w:semiHidden/>
    <w:unhideWhenUsed/>
    <w:rsid w:val="0085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kassubek@arts-other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sandkasten.de/gutjahr_kosy_promotion/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39</cp:revision>
  <dcterms:created xsi:type="dcterms:W3CDTF">2019-07-24T13:11:00Z</dcterms:created>
  <dcterms:modified xsi:type="dcterms:W3CDTF">2020-09-23T07:59:00Z</dcterms:modified>
</cp:coreProperties>
</file>