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85F82" w14:textId="77777777" w:rsidR="00E501DD" w:rsidRPr="00DA712C" w:rsidRDefault="00563AD6" w:rsidP="001008AF">
      <w:pPr>
        <w:pStyle w:val="1Zeile"/>
      </w:pPr>
      <w:r w:rsidRPr="00DA712C">
        <w:t>TerraMaxx TSL</w:t>
      </w:r>
    </w:p>
    <w:p w14:paraId="17B4AA23" w14:textId="06F45C13" w:rsidR="006B78D2" w:rsidRPr="00DA712C" w:rsidRDefault="006B78D2" w:rsidP="0079752F">
      <w:pPr>
        <w:pStyle w:val="2Zeile-14pt-bold"/>
        <w:jc w:val="left"/>
      </w:pPr>
      <w:r w:rsidRPr="00DA712C">
        <w:t>Macht einen schlanken Fuß: Gutjahr hat Trocken-Stelzlager weiter optimiert</w:t>
      </w:r>
    </w:p>
    <w:p w14:paraId="08EFC521" w14:textId="78F86EE1" w:rsidR="000F1412" w:rsidRPr="00DA712C" w:rsidRDefault="0022769C" w:rsidP="001008AF">
      <w:pPr>
        <w:pStyle w:val="BickenbachBergstrae-Datum"/>
      </w:pPr>
      <w:r w:rsidRPr="00DA712C">
        <w:t xml:space="preserve">Bickenbach/Bergstraße, </w:t>
      </w:r>
      <w:r w:rsidR="00781966">
        <w:t>3</w:t>
      </w:r>
      <w:r w:rsidRPr="00DA712C">
        <w:t xml:space="preserve">. </w:t>
      </w:r>
      <w:r w:rsidR="003E7713" w:rsidRPr="00DA712C">
        <w:t>Februar</w:t>
      </w:r>
      <w:r w:rsidRPr="00DA712C">
        <w:t xml:space="preserve"> </w:t>
      </w:r>
      <w:r w:rsidRPr="00C55D1A">
        <w:t>20</w:t>
      </w:r>
      <w:r w:rsidR="009436AC" w:rsidRPr="00C55D1A">
        <w:t>2</w:t>
      </w:r>
      <w:r w:rsidR="00C55D1A">
        <w:t>2</w:t>
      </w:r>
      <w:r w:rsidRPr="00C55D1A">
        <w:t>.</w:t>
      </w:r>
      <w:r w:rsidRPr="00DA712C">
        <w:t xml:space="preserve"> </w:t>
      </w:r>
      <w:r w:rsidR="00445D69" w:rsidRPr="00DA712C">
        <w:t xml:space="preserve">Eine neue </w:t>
      </w:r>
      <w:proofErr w:type="spellStart"/>
      <w:r w:rsidR="00445D69" w:rsidRPr="00DA712C">
        <w:t>Fußform</w:t>
      </w:r>
      <w:proofErr w:type="spellEnd"/>
      <w:r w:rsidR="000F1412" w:rsidRPr="00DA712C">
        <w:t xml:space="preserve"> macht es möglich: Das bewährte </w:t>
      </w:r>
      <w:r w:rsidR="006B78D2" w:rsidRPr="00DA712C">
        <w:t>Trocken-</w:t>
      </w:r>
      <w:r w:rsidR="000F1412" w:rsidRPr="00DA712C">
        <w:t xml:space="preserve">Stelzlager </w:t>
      </w:r>
      <w:r w:rsidR="007A6604" w:rsidRPr="00DA712C">
        <w:t xml:space="preserve">von Gutjahr </w:t>
      </w:r>
      <w:r w:rsidR="00582C27" w:rsidRPr="00DA712C">
        <w:t xml:space="preserve">kann </w:t>
      </w:r>
      <w:r w:rsidR="00935953" w:rsidRPr="00DA712C">
        <w:t>ab sofort</w:t>
      </w:r>
      <w:r w:rsidR="00582C27" w:rsidRPr="00DA712C">
        <w:t xml:space="preserve"> </w:t>
      </w:r>
      <w:r w:rsidR="004B4E2D" w:rsidRPr="00DA712C">
        <w:t>besonders</w:t>
      </w:r>
      <w:r w:rsidR="00582C27" w:rsidRPr="00DA712C">
        <w:t xml:space="preserve"> einfach in Wandbereichen </w:t>
      </w:r>
      <w:r w:rsidR="007D0B67" w:rsidRPr="00DA712C">
        <w:t xml:space="preserve">oder vor Brüstungen </w:t>
      </w:r>
      <w:r w:rsidR="00582C27" w:rsidRPr="00DA712C">
        <w:t>eingesetzt werden</w:t>
      </w:r>
      <w:r w:rsidR="006B78D2" w:rsidRPr="00DA712C">
        <w:t xml:space="preserve"> – ganz ohne </w:t>
      </w:r>
      <w:r w:rsidR="007D0B67" w:rsidRPr="00DA712C">
        <w:t>Zuschneiden</w:t>
      </w:r>
      <w:r w:rsidR="006B78D2" w:rsidRPr="00DA712C">
        <w:t xml:space="preserve">. </w:t>
      </w:r>
      <w:r w:rsidR="006712CF" w:rsidRPr="00DA712C">
        <w:t>Darüber hinaus</w:t>
      </w:r>
      <w:r w:rsidR="006B78D2" w:rsidRPr="00DA712C">
        <w:t xml:space="preserve"> </w:t>
      </w:r>
      <w:r w:rsidR="00935953" w:rsidRPr="00DA712C">
        <w:t>wird</w:t>
      </w:r>
      <w:r w:rsidR="006B78D2" w:rsidRPr="00DA712C">
        <w:t xml:space="preserve"> TerraMaxx TSL </w:t>
      </w:r>
      <w:r w:rsidR="00935953" w:rsidRPr="00DA712C">
        <w:t>höher</w:t>
      </w:r>
      <w:r w:rsidR="006B78D2" w:rsidRPr="00DA712C">
        <w:t xml:space="preserve">. </w:t>
      </w:r>
      <w:r w:rsidR="005A6317" w:rsidRPr="00DA712C">
        <w:t>Das System</w:t>
      </w:r>
      <w:r w:rsidR="006B78D2" w:rsidRPr="00DA712C">
        <w:t xml:space="preserve"> ist </w:t>
      </w:r>
      <w:r w:rsidR="00935953" w:rsidRPr="00DA712C">
        <w:t xml:space="preserve">jetzt </w:t>
      </w:r>
      <w:r w:rsidR="006B78D2" w:rsidRPr="00DA712C">
        <w:t>bis 208 mm stufenlos höhenverstellbar</w:t>
      </w:r>
      <w:r w:rsidR="005A6317" w:rsidRPr="00DA712C">
        <w:t xml:space="preserve">. Weitere </w:t>
      </w:r>
      <w:r w:rsidR="007D0B67" w:rsidRPr="00DA712C">
        <w:t>Aufbauhöhe</w:t>
      </w:r>
      <w:r w:rsidR="005A6317" w:rsidRPr="00DA712C">
        <w:t xml:space="preserve"> bringt ein </w:t>
      </w:r>
      <w:proofErr w:type="spellStart"/>
      <w:r w:rsidR="004D24D0" w:rsidRPr="004D24D0">
        <w:t>Aufstockelement</w:t>
      </w:r>
      <w:proofErr w:type="spellEnd"/>
      <w:r w:rsidR="007D0B67" w:rsidRPr="00DA712C">
        <w:t xml:space="preserve">, </w:t>
      </w:r>
      <w:proofErr w:type="gramStart"/>
      <w:r w:rsidR="004D24D0">
        <w:t>das</w:t>
      </w:r>
      <w:proofErr w:type="gramEnd"/>
      <w:r w:rsidR="007D0B67" w:rsidRPr="00DA712C">
        <w:t xml:space="preserve"> </w:t>
      </w:r>
      <w:r w:rsidR="00445D69" w:rsidRPr="00DA712C">
        <w:t xml:space="preserve">einfach </w:t>
      </w:r>
      <w:proofErr w:type="spellStart"/>
      <w:r w:rsidR="007D0B67" w:rsidRPr="00DA712C">
        <w:t>aufgeclipst</w:t>
      </w:r>
      <w:proofErr w:type="spellEnd"/>
      <w:r w:rsidR="007D0B67" w:rsidRPr="00DA712C">
        <w:t xml:space="preserve"> </w:t>
      </w:r>
      <w:r w:rsidR="00F97F9F" w:rsidRPr="00DA712C">
        <w:t>wird</w:t>
      </w:r>
      <w:r w:rsidR="00445D69" w:rsidRPr="00DA712C">
        <w:t xml:space="preserve"> und ein Auseinanderschrauben überflüssig macht</w:t>
      </w:r>
      <w:r w:rsidR="005A6317" w:rsidRPr="00DA712C">
        <w:t xml:space="preserve">. </w:t>
      </w:r>
    </w:p>
    <w:p w14:paraId="716A303E" w14:textId="2933B5BA" w:rsidR="004B4E2D" w:rsidRPr="00DA712C" w:rsidRDefault="00400AA0" w:rsidP="00D36BFF">
      <w:pPr>
        <w:pStyle w:val="Pressetext"/>
      </w:pPr>
      <w:r w:rsidRPr="00DA712C">
        <w:t>Das Trocken-Stelzlager TerraMaxx TSL hat sich bei der Verlegung von Großformaten bewährt</w:t>
      </w:r>
      <w:r w:rsidR="00D36BFF" w:rsidRPr="00DA712C">
        <w:t xml:space="preserve"> –</w:t>
      </w:r>
      <w:r w:rsidR="004B4E2D" w:rsidRPr="00DA712C">
        <w:t xml:space="preserve"> auch weil es bequem zu verarbeiten ist. Und genau hier hat Gutjahr noch einmal deutlich nachgebessert. „Die neue Fußgeometrie </w:t>
      </w:r>
      <w:r w:rsidR="00F97F9F" w:rsidRPr="00DA712C">
        <w:t xml:space="preserve">– wir haben sie ‚easy2wall‘ genannt – </w:t>
      </w:r>
      <w:r w:rsidR="004B4E2D" w:rsidRPr="00DA712C">
        <w:t xml:space="preserve">spart den Handwerkern </w:t>
      </w:r>
      <w:proofErr w:type="gramStart"/>
      <w:r w:rsidR="004B4E2D" w:rsidRPr="00DA712C">
        <w:t>extrem viel</w:t>
      </w:r>
      <w:proofErr w:type="gramEnd"/>
      <w:r w:rsidR="004B4E2D" w:rsidRPr="00DA712C">
        <w:t xml:space="preserve"> Zeit“, sagt Gutjahr-Produktmanager Thomas Römer. </w:t>
      </w:r>
      <w:r w:rsidR="007A6604" w:rsidRPr="00DA712C">
        <w:t>„</w:t>
      </w:r>
      <w:r w:rsidR="00963FC1" w:rsidRPr="00DA712C">
        <w:t>Im Wandbereich müssen die Fußelemente von Stelzlagern normalerweise zugeschnitten werden, um den Abstand zur Wand zu reduzieren.</w:t>
      </w:r>
      <w:r w:rsidR="0010431C" w:rsidRPr="00DA712C">
        <w:t xml:space="preserve"> </w:t>
      </w:r>
      <w:r w:rsidR="00963FC1" w:rsidRPr="00DA712C">
        <w:t>Je</w:t>
      </w:r>
      <w:r w:rsidR="00F97F9F" w:rsidRPr="00DA712C">
        <w:t xml:space="preserve"> nach </w:t>
      </w:r>
      <w:r w:rsidR="00963FC1" w:rsidRPr="00DA712C">
        <w:t>Situation</w:t>
      </w:r>
      <w:r w:rsidR="00F97F9F" w:rsidRPr="00DA712C">
        <w:t xml:space="preserve"> </w:t>
      </w:r>
      <w:r w:rsidR="00963FC1" w:rsidRPr="00DA712C">
        <w:t xml:space="preserve">können das bis zur </w:t>
      </w:r>
      <w:r w:rsidR="00F97F9F" w:rsidRPr="00DA712C">
        <w:t xml:space="preserve">Hälfte der Stelzlager </w:t>
      </w:r>
      <w:r w:rsidR="00963FC1" w:rsidRPr="00DA712C">
        <w:t>sein</w:t>
      </w:r>
      <w:r w:rsidR="00DA712C" w:rsidRPr="00DA712C">
        <w:t>,</w:t>
      </w:r>
      <w:r w:rsidR="007A6604" w:rsidRPr="00DA712C">
        <w:t xml:space="preserve"> </w:t>
      </w:r>
      <w:r w:rsidR="001F2A03" w:rsidRPr="00DA712C">
        <w:t xml:space="preserve">und </w:t>
      </w:r>
      <w:r w:rsidR="007A6604" w:rsidRPr="00DA712C">
        <w:t xml:space="preserve">das fällt dank des neuen schlanken Fußes weg.“ </w:t>
      </w:r>
    </w:p>
    <w:p w14:paraId="11C9AFA4" w14:textId="77777777" w:rsidR="00F97F9F" w:rsidRPr="00DA712C" w:rsidRDefault="00F97F9F" w:rsidP="00D36BFF">
      <w:pPr>
        <w:pStyle w:val="Pressetext"/>
      </w:pPr>
    </w:p>
    <w:p w14:paraId="0163D676" w14:textId="038F9600" w:rsidR="00F97F9F" w:rsidRPr="00DA712C" w:rsidRDefault="00F97F9F" w:rsidP="00D36BFF">
      <w:pPr>
        <w:pStyle w:val="Pressetext"/>
      </w:pPr>
      <w:r w:rsidRPr="00DA712C">
        <w:t xml:space="preserve">Konkret bedeutet das: Der neue Fuß des Trocken-Stelzlagers ist nicht mehr an allen Seiten gleich lang, sondern schmaler. „Die lange Seite wird dann bei der Verlegung zur Wand oder zur Brüstung ausgerichtet – fertig. </w:t>
      </w:r>
      <w:r w:rsidR="00963FC1" w:rsidRPr="00DA712C">
        <w:t>Dabei ist die Grundfläche des Fußes gleichgeblieben, um eine optimale Lastverteilung zu gewährleisten</w:t>
      </w:r>
      <w:r w:rsidRPr="00DA712C">
        <w:t xml:space="preserve">“, erklärt Römer. </w:t>
      </w:r>
    </w:p>
    <w:p w14:paraId="6E2722F7" w14:textId="77777777" w:rsidR="004B4E2D" w:rsidRPr="00DA712C" w:rsidRDefault="004B4E2D" w:rsidP="00D36BFF">
      <w:pPr>
        <w:pStyle w:val="Pressetext"/>
      </w:pPr>
    </w:p>
    <w:p w14:paraId="6E753D1D" w14:textId="77777777" w:rsidR="00F84E78" w:rsidRPr="00DA712C" w:rsidRDefault="00F84E78" w:rsidP="00D36BFF">
      <w:pPr>
        <w:pStyle w:val="Pressetext"/>
        <w:rPr>
          <w:b/>
          <w:bCs/>
        </w:rPr>
      </w:pPr>
      <w:r w:rsidRPr="00DA712C">
        <w:rPr>
          <w:b/>
          <w:bCs/>
        </w:rPr>
        <w:t>Stufenlos hoch hinaus</w:t>
      </w:r>
    </w:p>
    <w:p w14:paraId="22B66FC2" w14:textId="478F4F20" w:rsidR="00F84E78" w:rsidRPr="00DA712C" w:rsidRDefault="00F84E78" w:rsidP="00D36BFF">
      <w:pPr>
        <w:pStyle w:val="Pressetext"/>
      </w:pPr>
      <w:r w:rsidRPr="00DA712C">
        <w:t xml:space="preserve">Ein weiterer wichtiger Faktor für den Erfolg des Gutjahr-Stelzlagers: Die Höhe lässt sich ohne Werkzeug bequem einstellen. </w:t>
      </w:r>
      <w:r w:rsidR="00D36BFF" w:rsidRPr="00DA712C">
        <w:t>„</w:t>
      </w:r>
      <w:r w:rsidRPr="00DA712C">
        <w:t>Auch a</w:t>
      </w:r>
      <w:r w:rsidR="00D36BFF" w:rsidRPr="00DA712C">
        <w:t xml:space="preserve">n diesem Punkt haben wir noch einmal </w:t>
      </w:r>
      <w:r w:rsidR="00091459" w:rsidRPr="00DA712C">
        <w:t>nachgebessert</w:t>
      </w:r>
      <w:r w:rsidR="00D36BFF" w:rsidRPr="00DA712C">
        <w:t xml:space="preserve">“, sagt </w:t>
      </w:r>
      <w:r w:rsidRPr="00DA712C">
        <w:t xml:space="preserve">Produktentwickler </w:t>
      </w:r>
      <w:r w:rsidR="00445D69" w:rsidRPr="00DA712C">
        <w:t>Römer</w:t>
      </w:r>
      <w:r w:rsidR="00D36BFF" w:rsidRPr="00DA712C">
        <w:t xml:space="preserve">. </w:t>
      </w:r>
      <w:r w:rsidR="00124046" w:rsidRPr="00DA712C">
        <w:t xml:space="preserve">TerraMaxx TSL deckt jetzt ein breites Höhenspektrum </w:t>
      </w:r>
      <w:r w:rsidR="00935953" w:rsidRPr="00DA712C">
        <w:t>von</w:t>
      </w:r>
      <w:r w:rsidR="00124046" w:rsidRPr="00DA712C">
        <w:t xml:space="preserve"> 25 </w:t>
      </w:r>
      <w:r w:rsidR="00963FC1" w:rsidRPr="00DA712C">
        <w:t xml:space="preserve">bis </w:t>
      </w:r>
      <w:r w:rsidR="00124046" w:rsidRPr="00DA712C">
        <w:t xml:space="preserve">208 mm ab. Erst ab 208 mm wird zusätzlich ein </w:t>
      </w:r>
      <w:proofErr w:type="spellStart"/>
      <w:r w:rsidR="00980DAA" w:rsidRPr="00980DAA">
        <w:t>Aufstockelement</w:t>
      </w:r>
      <w:proofErr w:type="spellEnd"/>
      <w:r w:rsidR="00124046" w:rsidRPr="00DA712C">
        <w:t xml:space="preserve"> </w:t>
      </w:r>
      <w:r w:rsidR="00963FC1" w:rsidRPr="00DA712C">
        <w:t>eingesetzt</w:t>
      </w:r>
      <w:r w:rsidR="00091459" w:rsidRPr="00DA712C">
        <w:t xml:space="preserve">. </w:t>
      </w:r>
      <w:r w:rsidR="00091459" w:rsidRPr="00C55D1A">
        <w:t>Dies</w:t>
      </w:r>
      <w:r w:rsidR="00091459" w:rsidRPr="00DA712C">
        <w:t xml:space="preserve"> muss jedoch nicht mehr aufgeschraubt werden, sondern </w:t>
      </w:r>
      <w:r w:rsidR="00445D69" w:rsidRPr="00DA712C">
        <w:t xml:space="preserve">wird </w:t>
      </w:r>
      <w:r w:rsidR="00091459" w:rsidRPr="00DA712C">
        <w:t xml:space="preserve">einfach </w:t>
      </w:r>
      <w:proofErr w:type="spellStart"/>
      <w:r w:rsidR="00445D69" w:rsidRPr="00DA712C">
        <w:t>auf</w:t>
      </w:r>
      <w:r w:rsidR="00091459" w:rsidRPr="00DA712C">
        <w:t>geclipst</w:t>
      </w:r>
      <w:proofErr w:type="spellEnd"/>
      <w:r w:rsidR="00091459" w:rsidRPr="00DA712C">
        <w:t>.</w:t>
      </w:r>
    </w:p>
    <w:p w14:paraId="4BEA2072" w14:textId="77777777" w:rsidR="00091459" w:rsidRPr="00DA712C" w:rsidRDefault="00091459" w:rsidP="00D36BFF">
      <w:pPr>
        <w:pStyle w:val="Pressetext"/>
      </w:pPr>
    </w:p>
    <w:p w14:paraId="6FEB8D61" w14:textId="77777777" w:rsidR="00611FF0" w:rsidRPr="00DA712C" w:rsidRDefault="00AF286D" w:rsidP="00400AA0">
      <w:pPr>
        <w:pStyle w:val="Pressetext"/>
        <w:rPr>
          <w:b/>
          <w:bCs/>
        </w:rPr>
      </w:pPr>
      <w:r w:rsidRPr="00DA712C">
        <w:rPr>
          <w:b/>
          <w:bCs/>
        </w:rPr>
        <w:t>Bewährtes System</w:t>
      </w:r>
    </w:p>
    <w:p w14:paraId="3A9BA585" w14:textId="7D4D379D" w:rsidR="00611FF0" w:rsidRPr="00DA712C" w:rsidRDefault="00091459" w:rsidP="00611FF0">
      <w:pPr>
        <w:pStyle w:val="Pressetext"/>
        <w:rPr>
          <w:b/>
          <w:bCs/>
        </w:rPr>
      </w:pPr>
      <w:r w:rsidRPr="00DA712C">
        <w:lastRenderedPageBreak/>
        <w:t xml:space="preserve">Beide Änderungen – der neue Fuß und die bequemere Höheneinstellung – machen das Trocken-Stelzlager noch flexibler und vereinfachen den Einbau weiter. „Das System hat sich inzwischen schon fest auf dem Markt etabliert“, so Römer. „Von Anfang an waren die Verarbeiter begeistert davon, dass es </w:t>
      </w:r>
      <w:r w:rsidR="00611FF0" w:rsidRPr="00DA712C">
        <w:rPr>
          <w:bCs/>
        </w:rPr>
        <w:t xml:space="preserve">komplett vormontiert, </w:t>
      </w:r>
      <w:r w:rsidR="000D0B36" w:rsidRPr="00DA712C">
        <w:rPr>
          <w:bCs/>
        </w:rPr>
        <w:t>ohne Werkzeug</w:t>
      </w:r>
      <w:r w:rsidRPr="00DA712C">
        <w:rPr>
          <w:bCs/>
        </w:rPr>
        <w:t xml:space="preserve"> </w:t>
      </w:r>
      <w:r w:rsidR="00611FF0" w:rsidRPr="00DA712C">
        <w:rPr>
          <w:bCs/>
        </w:rPr>
        <w:t xml:space="preserve">höhenverstellbar und </w:t>
      </w:r>
      <w:r w:rsidR="000D0B36" w:rsidRPr="00DA712C">
        <w:rPr>
          <w:bCs/>
        </w:rPr>
        <w:t xml:space="preserve">einfach </w:t>
      </w:r>
      <w:r w:rsidR="00611FF0" w:rsidRPr="00DA712C">
        <w:rPr>
          <w:bCs/>
        </w:rPr>
        <w:t>nivellierfähig</w:t>
      </w:r>
      <w:r w:rsidRPr="00DA712C">
        <w:rPr>
          <w:bCs/>
        </w:rPr>
        <w:t xml:space="preserve"> ist</w:t>
      </w:r>
      <w:r w:rsidR="00611FF0" w:rsidRPr="00DA712C">
        <w:rPr>
          <w:bCs/>
        </w:rPr>
        <w:t>.</w:t>
      </w:r>
      <w:r w:rsidRPr="00DA712C">
        <w:rPr>
          <w:bCs/>
        </w:rPr>
        <w:t>“</w:t>
      </w:r>
      <w:r w:rsidR="00611FF0" w:rsidRPr="00DA712C">
        <w:rPr>
          <w:bCs/>
        </w:rPr>
        <w:t xml:space="preserve"> </w:t>
      </w:r>
      <w:r w:rsidRPr="00DA712C">
        <w:rPr>
          <w:bCs/>
        </w:rPr>
        <w:t>So können a</w:t>
      </w:r>
      <w:r w:rsidR="00611FF0" w:rsidRPr="00DA712C">
        <w:rPr>
          <w:bCs/>
        </w:rPr>
        <w:t>uch großformatige Platten und Elemente schnell und einfach verleg</w:t>
      </w:r>
      <w:r w:rsidRPr="00DA712C">
        <w:rPr>
          <w:bCs/>
        </w:rPr>
        <w:t>t werden</w:t>
      </w:r>
      <w:r w:rsidR="00611FF0" w:rsidRPr="00DA712C">
        <w:rPr>
          <w:bCs/>
        </w:rPr>
        <w:t xml:space="preserve"> – selbst wenn der Untergrund Unebenheiten oder ein anderes Gefälle aufweist, als der Belag am Ende haben soll.</w:t>
      </w:r>
      <w:r w:rsidR="000D0B36" w:rsidRPr="00DA712C">
        <w:rPr>
          <w:b/>
          <w:bCs/>
        </w:rPr>
        <w:t xml:space="preserve"> </w:t>
      </w:r>
      <w:r w:rsidR="00611FF0" w:rsidRPr="00DA712C">
        <w:t xml:space="preserve">Die schmalen Fugenkreuze von nur 2 mm machen das System zudem besonders geeignet für Keramikelemente. </w:t>
      </w:r>
    </w:p>
    <w:p w14:paraId="0029ACB9" w14:textId="77777777" w:rsidR="001008AF" w:rsidRPr="00DA712C" w:rsidRDefault="001008AF" w:rsidP="005E7C23">
      <w:pPr>
        <w:pStyle w:val="berGutjahr"/>
        <w:spacing w:before="320"/>
        <w:rPr>
          <w:b/>
        </w:rPr>
      </w:pPr>
      <w:r w:rsidRPr="00DA712C">
        <w:rPr>
          <w:b/>
        </w:rPr>
        <w:t>Über Gutjahr</w:t>
      </w:r>
    </w:p>
    <w:p w14:paraId="59D3DAAC" w14:textId="77777777" w:rsidR="001008AF" w:rsidRPr="00DA712C" w:rsidRDefault="00C360C1" w:rsidP="00C360C1">
      <w:pPr>
        <w:pStyle w:val="berGutjahr"/>
      </w:pPr>
      <w:r w:rsidRPr="00DA712C">
        <w:rPr>
          <w:lang w:val="de-CH"/>
        </w:rPr>
        <w:t>Gutjahr Systemtechnik mit Sitz in Bickenbach/Bergstra</w:t>
      </w:r>
      <w:r w:rsidR="00CE23D4" w:rsidRPr="00DA712C">
        <w:rPr>
          <w:lang w:val="de-CH"/>
        </w:rPr>
        <w:t>ß</w:t>
      </w:r>
      <w:r w:rsidRPr="00DA712C">
        <w:rPr>
          <w:lang w:val="de-CH"/>
        </w:rPr>
        <w:t xml:space="preserve">e (Hessen) entwickelt seit </w:t>
      </w:r>
      <w:r w:rsidR="006B6981" w:rsidRPr="00DA712C">
        <w:rPr>
          <w:lang w:val="de-CH"/>
        </w:rPr>
        <w:t xml:space="preserve">mehr als </w:t>
      </w:r>
      <w:r w:rsidRPr="00DA712C">
        <w:rPr>
          <w:lang w:val="de-CH"/>
        </w:rPr>
        <w:t>30 Jahren Komplettlösungen für die sichere Entwässerung, Entlüftung und Entkopplung von Belägen – auf Balkonen, Terrassen und Au</w:t>
      </w:r>
      <w:r w:rsidR="006730B6" w:rsidRPr="00DA712C">
        <w:rPr>
          <w:lang w:val="de-CH"/>
        </w:rPr>
        <w:t>ß</w:t>
      </w:r>
      <w:r w:rsidRPr="00DA712C">
        <w:rPr>
          <w:lang w:val="de-CH"/>
        </w:rPr>
        <w:t>entreppen ebenso wie im Innenbereich und an Fassaden.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w:t>
      </w:r>
      <w:r w:rsidR="001008AF" w:rsidRPr="00DA712C">
        <w:t xml:space="preserve"> </w:t>
      </w:r>
    </w:p>
    <w:p w14:paraId="2F78CB6F" w14:textId="77777777" w:rsidR="0022769C" w:rsidRPr="00DA712C" w:rsidRDefault="001008AF" w:rsidP="001008AF">
      <w:pPr>
        <w:pStyle w:val="KontaktdatenPresseanfragen"/>
      </w:pPr>
      <w:r w:rsidRPr="00DA712C">
        <w:rPr>
          <w:b/>
        </w:rPr>
        <w:t>Presseanfragen bitte an:</w:t>
      </w:r>
      <w:r w:rsidR="00027207" w:rsidRPr="00DA712C">
        <w:rPr>
          <w:b/>
        </w:rPr>
        <w:br/>
      </w:r>
      <w:r w:rsidRPr="00DA712C">
        <w:t>Arts &amp; Others, Anja Kassubek, Daimlerstraße 12, D-61352 Bad Homburg</w:t>
      </w:r>
      <w:r w:rsidR="00027207" w:rsidRPr="00DA712C">
        <w:br/>
      </w:r>
      <w:r w:rsidRPr="00DA712C">
        <w:t xml:space="preserve">Tel. 06172/9022-131, </w:t>
      </w:r>
      <w:hyperlink r:id="rId6" w:history="1">
        <w:r w:rsidRPr="00DA712C">
          <w:t>a.kassubek@arts-others.de</w:t>
        </w:r>
      </w:hyperlink>
    </w:p>
    <w:sectPr w:rsidR="0022769C" w:rsidRPr="00DA712C" w:rsidSect="00EC4464">
      <w:headerReference w:type="default" r:id="rId7"/>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2B159" w14:textId="77777777" w:rsidR="00C3482A" w:rsidRDefault="00C3482A" w:rsidP="00EC4464">
      <w:pPr>
        <w:spacing w:line="240" w:lineRule="auto"/>
      </w:pPr>
      <w:r>
        <w:separator/>
      </w:r>
    </w:p>
  </w:endnote>
  <w:endnote w:type="continuationSeparator" w:id="0">
    <w:p w14:paraId="12479BB6" w14:textId="77777777" w:rsidR="00C3482A" w:rsidRDefault="00C3482A"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3A682" w14:textId="77777777" w:rsidR="00C3482A" w:rsidRDefault="00C3482A" w:rsidP="00EC4464">
      <w:pPr>
        <w:spacing w:line="240" w:lineRule="auto"/>
      </w:pPr>
      <w:r>
        <w:separator/>
      </w:r>
    </w:p>
  </w:footnote>
  <w:footnote w:type="continuationSeparator" w:id="0">
    <w:p w14:paraId="4F56C173" w14:textId="77777777" w:rsidR="00C3482A" w:rsidRDefault="00C3482A"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8B2E"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47F40B1" wp14:editId="00E1B8CC">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10970"/>
    <w:rsid w:val="00027207"/>
    <w:rsid w:val="00091459"/>
    <w:rsid w:val="000D0B36"/>
    <w:rsid w:val="000D441A"/>
    <w:rsid w:val="000F1412"/>
    <w:rsid w:val="000F3A04"/>
    <w:rsid w:val="001008AF"/>
    <w:rsid w:val="0010431C"/>
    <w:rsid w:val="00124046"/>
    <w:rsid w:val="001F033F"/>
    <w:rsid w:val="001F2A03"/>
    <w:rsid w:val="0022769C"/>
    <w:rsid w:val="002A0392"/>
    <w:rsid w:val="002A7BCB"/>
    <w:rsid w:val="0034356E"/>
    <w:rsid w:val="003E7713"/>
    <w:rsid w:val="00400AA0"/>
    <w:rsid w:val="00445D69"/>
    <w:rsid w:val="00446E5E"/>
    <w:rsid w:val="00452661"/>
    <w:rsid w:val="0046076A"/>
    <w:rsid w:val="004A4DD7"/>
    <w:rsid w:val="004B4E2D"/>
    <w:rsid w:val="004D24D0"/>
    <w:rsid w:val="00541AA9"/>
    <w:rsid w:val="00563AD6"/>
    <w:rsid w:val="00565794"/>
    <w:rsid w:val="00582C27"/>
    <w:rsid w:val="005A6317"/>
    <w:rsid w:val="005D7DFF"/>
    <w:rsid w:val="005E7C23"/>
    <w:rsid w:val="005F44E5"/>
    <w:rsid w:val="00611FF0"/>
    <w:rsid w:val="00631F3F"/>
    <w:rsid w:val="006712CF"/>
    <w:rsid w:val="006730B6"/>
    <w:rsid w:val="006B6981"/>
    <w:rsid w:val="006B78D2"/>
    <w:rsid w:val="006E6963"/>
    <w:rsid w:val="006F42B6"/>
    <w:rsid w:val="00781966"/>
    <w:rsid w:val="007856A9"/>
    <w:rsid w:val="0079752F"/>
    <w:rsid w:val="007A6604"/>
    <w:rsid w:val="007C4B6B"/>
    <w:rsid w:val="007D0B67"/>
    <w:rsid w:val="00800789"/>
    <w:rsid w:val="00864033"/>
    <w:rsid w:val="00874287"/>
    <w:rsid w:val="008B51F2"/>
    <w:rsid w:val="008B6971"/>
    <w:rsid w:val="008D7517"/>
    <w:rsid w:val="008E41EA"/>
    <w:rsid w:val="00935953"/>
    <w:rsid w:val="009436AC"/>
    <w:rsid w:val="00963FC1"/>
    <w:rsid w:val="00980DAA"/>
    <w:rsid w:val="009A2A38"/>
    <w:rsid w:val="009E5E9A"/>
    <w:rsid w:val="00A0063E"/>
    <w:rsid w:val="00A256C7"/>
    <w:rsid w:val="00A2674A"/>
    <w:rsid w:val="00AD219B"/>
    <w:rsid w:val="00AF286D"/>
    <w:rsid w:val="00C02B34"/>
    <w:rsid w:val="00C3482A"/>
    <w:rsid w:val="00C35A60"/>
    <w:rsid w:val="00C360C1"/>
    <w:rsid w:val="00C55D1A"/>
    <w:rsid w:val="00C64239"/>
    <w:rsid w:val="00C822DB"/>
    <w:rsid w:val="00CE23D4"/>
    <w:rsid w:val="00D25509"/>
    <w:rsid w:val="00D338C6"/>
    <w:rsid w:val="00D36BFF"/>
    <w:rsid w:val="00DA712C"/>
    <w:rsid w:val="00E501DD"/>
    <w:rsid w:val="00E8255A"/>
    <w:rsid w:val="00EB761B"/>
    <w:rsid w:val="00EC4464"/>
    <w:rsid w:val="00ED51A1"/>
    <w:rsid w:val="00F15C0C"/>
    <w:rsid w:val="00F41E46"/>
    <w:rsid w:val="00F73D98"/>
    <w:rsid w:val="00F84E78"/>
    <w:rsid w:val="00F97F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FF32C"/>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paragraph" w:customStyle="1" w:styleId="Text">
    <w:name w:val="Text"/>
    <w:basedOn w:val="Standard"/>
    <w:link w:val="TextZchn"/>
    <w:qFormat/>
    <w:rsid w:val="00C822DB"/>
    <w:pPr>
      <w:spacing w:before="160" w:line="276" w:lineRule="auto"/>
      <w:jc w:val="left"/>
    </w:pPr>
    <w:rPr>
      <w:rFonts w:asciiTheme="minorHAnsi" w:hAnsiTheme="minorHAnsi"/>
      <w:color w:val="000000" w:themeColor="text1"/>
      <w:sz w:val="20"/>
      <w:szCs w:val="36"/>
    </w:rPr>
  </w:style>
  <w:style w:type="character" w:customStyle="1" w:styleId="TextZchn">
    <w:name w:val="Text Zchn"/>
    <w:basedOn w:val="Absatz-Standardschriftart"/>
    <w:link w:val="Text"/>
    <w:rsid w:val="00C822DB"/>
    <w:rPr>
      <w:color w:val="000000" w:themeColor="text1"/>
      <w:sz w:val="20"/>
      <w:szCs w:val="36"/>
    </w:rPr>
  </w:style>
  <w:style w:type="character" w:styleId="Fett">
    <w:name w:val="Strong"/>
    <w:basedOn w:val="Absatz-Standardschriftart"/>
    <w:uiPriority w:val="22"/>
    <w:qFormat/>
    <w:rsid w:val="00C822DB"/>
    <w:rPr>
      <w:b/>
      <w:bCs/>
    </w:rPr>
  </w:style>
  <w:style w:type="character" w:styleId="Kommentarzeichen">
    <w:name w:val="annotation reference"/>
    <w:basedOn w:val="Absatz-Standardschriftart"/>
    <w:uiPriority w:val="99"/>
    <w:semiHidden/>
    <w:unhideWhenUsed/>
    <w:rsid w:val="00565794"/>
    <w:rPr>
      <w:sz w:val="16"/>
      <w:szCs w:val="16"/>
    </w:rPr>
  </w:style>
  <w:style w:type="paragraph" w:styleId="Kommentartext">
    <w:name w:val="annotation text"/>
    <w:basedOn w:val="Standard"/>
    <w:link w:val="KommentartextZchn"/>
    <w:uiPriority w:val="99"/>
    <w:semiHidden/>
    <w:unhideWhenUsed/>
    <w:rsid w:val="0056579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65794"/>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565794"/>
    <w:rPr>
      <w:b/>
      <w:bCs/>
    </w:rPr>
  </w:style>
  <w:style w:type="character" w:customStyle="1" w:styleId="KommentarthemaZchn">
    <w:name w:val="Kommentarthema Zchn"/>
    <w:basedOn w:val="KommentartextZchn"/>
    <w:link w:val="Kommentarthema"/>
    <w:uiPriority w:val="99"/>
    <w:semiHidden/>
    <w:rsid w:val="00565794"/>
    <w:rPr>
      <w:rFonts w:ascii="Arial Narrow" w:hAnsi="Arial Narrow"/>
      <w:b/>
      <w:bCs/>
      <w:sz w:val="20"/>
      <w:szCs w:val="20"/>
    </w:rPr>
  </w:style>
  <w:style w:type="paragraph" w:styleId="berarbeitung">
    <w:name w:val="Revision"/>
    <w:hidden/>
    <w:uiPriority w:val="99"/>
    <w:semiHidden/>
    <w:rsid w:val="003E7713"/>
    <w:pPr>
      <w:spacing w:after="0" w:line="240" w:lineRule="auto"/>
    </w:pPr>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assubek@arts-others.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3072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Arts &amp; Others</cp:lastModifiedBy>
  <cp:revision>10</cp:revision>
  <dcterms:created xsi:type="dcterms:W3CDTF">2022-01-31T16:53:00Z</dcterms:created>
  <dcterms:modified xsi:type="dcterms:W3CDTF">2022-02-02T08:47:00Z</dcterms:modified>
</cp:coreProperties>
</file>