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7CA95" w14:textId="58DB8BE2" w:rsidR="00E501DD" w:rsidRPr="00A80963" w:rsidRDefault="00B571FA" w:rsidP="00256AA7">
      <w:pPr>
        <w:pStyle w:val="1Zeile"/>
        <w:rPr>
          <w:color w:val="000000" w:themeColor="text1"/>
        </w:rPr>
      </w:pPr>
      <w:r>
        <w:rPr>
          <w:color w:val="000000" w:themeColor="text1"/>
        </w:rPr>
        <w:t>Neue Nationalgalerie Berlin</w:t>
      </w:r>
    </w:p>
    <w:p w14:paraId="63337E95" w14:textId="3599E9B6" w:rsidR="0022769C" w:rsidRPr="0064577A" w:rsidRDefault="0064577A" w:rsidP="00942C45">
      <w:pPr>
        <w:pStyle w:val="2Zeile-14pt-bold"/>
        <w:spacing w:line="288" w:lineRule="auto"/>
        <w:jc w:val="left"/>
        <w:rPr>
          <w:color w:val="000000" w:themeColor="text1"/>
        </w:rPr>
      </w:pPr>
      <w:r w:rsidRPr="0064577A">
        <w:rPr>
          <w:color w:val="000000" w:themeColor="text1"/>
        </w:rPr>
        <w:t>Terrassensanierung als gigantisches Puzzle</w:t>
      </w:r>
    </w:p>
    <w:p w14:paraId="2B0EBBC4" w14:textId="3049367F" w:rsidR="00686A96" w:rsidRPr="00542DA9" w:rsidRDefault="0022769C" w:rsidP="00B571FA">
      <w:pPr>
        <w:pStyle w:val="BickenbachBergstrae-Datum"/>
        <w:rPr>
          <w:color w:val="000000" w:themeColor="text1"/>
        </w:rPr>
      </w:pPr>
      <w:r w:rsidRPr="00542DA9">
        <w:rPr>
          <w:color w:val="000000" w:themeColor="text1"/>
        </w:rPr>
        <w:t xml:space="preserve">Bickenbach/Bergstraße, </w:t>
      </w:r>
      <w:r w:rsidR="00B35FFF">
        <w:rPr>
          <w:color w:val="000000" w:themeColor="text1"/>
        </w:rPr>
        <w:t>5</w:t>
      </w:r>
      <w:r w:rsidRPr="00542DA9">
        <w:rPr>
          <w:color w:val="000000" w:themeColor="text1"/>
        </w:rPr>
        <w:t xml:space="preserve">. </w:t>
      </w:r>
      <w:r w:rsidR="00B35FFF">
        <w:rPr>
          <w:color w:val="000000" w:themeColor="text1"/>
        </w:rPr>
        <w:t>Ap</w:t>
      </w:r>
      <w:r w:rsidR="00CA5001">
        <w:rPr>
          <w:color w:val="000000" w:themeColor="text1"/>
        </w:rPr>
        <w:t>r</w:t>
      </w:r>
      <w:r w:rsidR="00B35FFF">
        <w:rPr>
          <w:color w:val="000000" w:themeColor="text1"/>
        </w:rPr>
        <w:t>il</w:t>
      </w:r>
      <w:r w:rsidR="00E03094" w:rsidRPr="00542DA9">
        <w:rPr>
          <w:color w:val="000000" w:themeColor="text1"/>
        </w:rPr>
        <w:t xml:space="preserve"> </w:t>
      </w:r>
      <w:r w:rsidR="00A4338D" w:rsidRPr="00542DA9">
        <w:rPr>
          <w:color w:val="000000" w:themeColor="text1"/>
        </w:rPr>
        <w:t>202</w:t>
      </w:r>
      <w:r w:rsidR="00407578">
        <w:rPr>
          <w:color w:val="000000" w:themeColor="text1"/>
        </w:rPr>
        <w:t>2</w:t>
      </w:r>
      <w:r w:rsidR="00407173" w:rsidRPr="00542DA9">
        <w:rPr>
          <w:color w:val="000000" w:themeColor="text1"/>
        </w:rPr>
        <w:t>.</w:t>
      </w:r>
      <w:r w:rsidR="00A80963" w:rsidRPr="00542DA9">
        <w:rPr>
          <w:color w:val="000000" w:themeColor="text1"/>
        </w:rPr>
        <w:t xml:space="preserve"> </w:t>
      </w:r>
      <w:r w:rsidR="00686A96" w:rsidRPr="00542DA9">
        <w:rPr>
          <w:color w:val="000000" w:themeColor="text1"/>
        </w:rPr>
        <w:t xml:space="preserve">Die Neue Nationalgalerie in </w:t>
      </w:r>
      <w:r w:rsidR="00542DA9" w:rsidRPr="00542DA9">
        <w:rPr>
          <w:color w:val="000000" w:themeColor="text1"/>
        </w:rPr>
        <w:t>Berlin ist ein einzigartiges Bauwerk – und erlebte in den Jahren zwischen 2015 und 2021 ein</w:t>
      </w:r>
      <w:r w:rsidR="00542DA9">
        <w:rPr>
          <w:color w:val="000000" w:themeColor="text1"/>
        </w:rPr>
        <w:t>e</w:t>
      </w:r>
      <w:r w:rsidR="00542DA9" w:rsidRPr="00542DA9">
        <w:rPr>
          <w:color w:val="000000" w:themeColor="text1"/>
        </w:rPr>
        <w:t xml:space="preserve"> ganz besondere Sanierung. Nicht nur das Innenleben dieser </w:t>
      </w:r>
      <w:r w:rsidR="00542DA9" w:rsidRPr="00542DA9">
        <w:rPr>
          <w:bCs/>
          <w:color w:val="000000" w:themeColor="text1"/>
        </w:rPr>
        <w:t>Ikone der klassischen Moderne</w:t>
      </w:r>
      <w:r w:rsidR="00542DA9" w:rsidRPr="00542DA9">
        <w:rPr>
          <w:color w:val="000000" w:themeColor="text1"/>
        </w:rPr>
        <w:t>, auch der Außenbereich wurde komplett saniert. Granitplatten auf eine Fläche von 7.000 Quadratmetern mussten demontiert, ausgelagert und schließlich wieder verlegt werden. Drainagesysteme von Gutjahr sorgen seitdem für eine sichere Entwässerung und die erforderliche Tragfähigkeit.</w:t>
      </w:r>
    </w:p>
    <w:p w14:paraId="7E370803" w14:textId="0BBC41F7" w:rsidR="002D73D5" w:rsidRDefault="002D73D5" w:rsidP="00407173">
      <w:pPr>
        <w:pStyle w:val="Pressetext"/>
        <w:rPr>
          <w:shd w:val="clear" w:color="auto" w:fill="FFFFFF"/>
        </w:rPr>
      </w:pPr>
      <w:r>
        <w:rPr>
          <w:shd w:val="clear" w:color="auto" w:fill="FFFFFF"/>
        </w:rPr>
        <w:t>Die Herausforderung war groß</w:t>
      </w:r>
      <w:r w:rsidR="00FF004D">
        <w:rPr>
          <w:shd w:val="clear" w:color="auto" w:fill="FFFFFF"/>
        </w:rPr>
        <w:t>, a</w:t>
      </w:r>
      <w:r>
        <w:rPr>
          <w:shd w:val="clear" w:color="auto" w:fill="FFFFFF"/>
        </w:rPr>
        <w:t xml:space="preserve">ls das Berliner Architekturbüro </w:t>
      </w:r>
      <w:r w:rsidRPr="002D73D5">
        <w:rPr>
          <w:shd w:val="clear" w:color="auto" w:fill="FFFFFF"/>
        </w:rPr>
        <w:t>David Chipperfield Architects</w:t>
      </w:r>
      <w:r>
        <w:rPr>
          <w:shd w:val="clear" w:color="auto" w:fill="FFFFFF"/>
        </w:rPr>
        <w:t xml:space="preserve"> den Auftrag erhielt, die Neue Nationalgalerie von Grund auf zu sanieren</w:t>
      </w:r>
      <w:r w:rsidR="00FF004D">
        <w:rPr>
          <w:shd w:val="clear" w:color="auto" w:fill="FFFFFF"/>
        </w:rPr>
        <w:t>. Es</w:t>
      </w:r>
      <w:r>
        <w:rPr>
          <w:shd w:val="clear" w:color="auto" w:fill="FFFFFF"/>
        </w:rPr>
        <w:t xml:space="preserve"> galt, in </w:t>
      </w:r>
      <w:r w:rsidR="00542DA9">
        <w:rPr>
          <w:shd w:val="clear" w:color="auto" w:fill="FFFFFF"/>
        </w:rPr>
        <w:t xml:space="preserve">dem </w:t>
      </w:r>
      <w:r w:rsidR="001202EA">
        <w:rPr>
          <w:shd w:val="clear" w:color="auto" w:fill="FFFFFF"/>
        </w:rPr>
        <w:t xml:space="preserve">zwischen 1965 und 1968 errichteten </w:t>
      </w:r>
      <w:r>
        <w:rPr>
          <w:shd w:val="clear" w:color="auto" w:fill="FFFFFF"/>
        </w:rPr>
        <w:t xml:space="preserve">Gebäude </w:t>
      </w:r>
      <w:r w:rsidR="00542DA9">
        <w:rPr>
          <w:shd w:val="clear" w:color="auto" w:fill="FFFFFF"/>
        </w:rPr>
        <w:t xml:space="preserve">künftig </w:t>
      </w:r>
      <w:r>
        <w:rPr>
          <w:shd w:val="clear" w:color="auto" w:fill="FFFFFF"/>
        </w:rPr>
        <w:t>einen modernen Museumsbetrieb zu ermöglichen</w:t>
      </w:r>
      <w:r w:rsidR="001202EA">
        <w:rPr>
          <w:shd w:val="clear" w:color="auto" w:fill="FFFFFF"/>
        </w:rPr>
        <w:t xml:space="preserve">. Gleichzeitig sollte der Charakter </w:t>
      </w:r>
      <w:r w:rsidR="00430979">
        <w:rPr>
          <w:shd w:val="clear" w:color="auto" w:fill="FFFFFF"/>
        </w:rPr>
        <w:t>des</w:t>
      </w:r>
      <w:r w:rsidR="001202EA">
        <w:rPr>
          <w:shd w:val="clear" w:color="auto" w:fill="FFFFFF"/>
        </w:rPr>
        <w:t xml:space="preserve"> vom Architekten </w:t>
      </w:r>
      <w:r w:rsidR="001202EA" w:rsidRPr="001202EA">
        <w:rPr>
          <w:shd w:val="clear" w:color="auto" w:fill="FFFFFF"/>
        </w:rPr>
        <w:t xml:space="preserve">Ludwig Mies van der Rohe </w:t>
      </w:r>
      <w:r w:rsidR="001202EA">
        <w:rPr>
          <w:shd w:val="clear" w:color="auto" w:fill="FFFFFF"/>
        </w:rPr>
        <w:t>entworfene</w:t>
      </w:r>
      <w:r w:rsidR="00F12BEB">
        <w:rPr>
          <w:shd w:val="clear" w:color="auto" w:fill="FFFFFF"/>
        </w:rPr>
        <w:t>n</w:t>
      </w:r>
      <w:r w:rsidR="001202EA">
        <w:rPr>
          <w:shd w:val="clear" w:color="auto" w:fill="FFFFFF"/>
        </w:rPr>
        <w:t xml:space="preserve"> visionären Museumsbaus weitgehend erhalten bleiben und so wenige sichtbare Veränderungen erfahren wie möglich. </w:t>
      </w:r>
      <w:r w:rsidR="009B7558">
        <w:rPr>
          <w:shd w:val="clear" w:color="auto" w:fill="FFFFFF"/>
        </w:rPr>
        <w:t xml:space="preserve">Bauherrin des Projekts war die </w:t>
      </w:r>
      <w:r w:rsidR="009B7558" w:rsidRPr="009B7558">
        <w:rPr>
          <w:shd w:val="clear" w:color="auto" w:fill="FFFFFF"/>
        </w:rPr>
        <w:t>Stiftung Preußischer Kulturbesitz, vertreten durch das Bundesamt für Bauwesen und Raumordnung</w:t>
      </w:r>
      <w:r w:rsidR="009B7558">
        <w:rPr>
          <w:shd w:val="clear" w:color="auto" w:fill="FFFFFF"/>
        </w:rPr>
        <w:t>.</w:t>
      </w:r>
    </w:p>
    <w:p w14:paraId="30AFD11B" w14:textId="77777777" w:rsidR="009B7558" w:rsidRPr="00542DA9" w:rsidRDefault="009B7558" w:rsidP="00F12BEB">
      <w:pPr>
        <w:pStyle w:val="Pressetext"/>
        <w:rPr>
          <w:color w:val="000000" w:themeColor="text1"/>
          <w:shd w:val="clear" w:color="auto" w:fill="FFFFFF"/>
        </w:rPr>
      </w:pPr>
    </w:p>
    <w:p w14:paraId="430D1F05" w14:textId="2F911A26" w:rsidR="00430979" w:rsidRDefault="00467D44" w:rsidP="00F12BEB">
      <w:pPr>
        <w:pStyle w:val="Pressetext"/>
        <w:rPr>
          <w:shd w:val="clear" w:color="auto" w:fill="FFFFFF"/>
        </w:rPr>
      </w:pPr>
      <w:r>
        <w:rPr>
          <w:shd w:val="clear" w:color="auto" w:fill="FFFFFF"/>
        </w:rPr>
        <w:t xml:space="preserve">Insgesamt nahm die Sanierung der Neuen Nationalgalerie sechs Jahre in Anspruch, bis der markante Museumsbau im August 2021 wieder für Publikum geöffnet werden konnte. </w:t>
      </w:r>
      <w:r w:rsidR="00F12BEB">
        <w:rPr>
          <w:shd w:val="clear" w:color="auto" w:fill="FFFFFF"/>
        </w:rPr>
        <w:t xml:space="preserve">Nach fast 50-jähriger Nutzung </w:t>
      </w:r>
      <w:r w:rsidR="00FF004D">
        <w:rPr>
          <w:shd w:val="clear" w:color="auto" w:fill="FFFFFF"/>
        </w:rPr>
        <w:t>hatte</w:t>
      </w:r>
      <w:r w:rsidR="00F12BEB">
        <w:rPr>
          <w:shd w:val="clear" w:color="auto" w:fill="FFFFFF"/>
        </w:rPr>
        <w:t xml:space="preserve"> das zweigeschossige Gebäude </w:t>
      </w:r>
      <w:r w:rsidR="00542DA9">
        <w:rPr>
          <w:shd w:val="clear" w:color="auto" w:fill="FFFFFF"/>
        </w:rPr>
        <w:t xml:space="preserve">zuvor </w:t>
      </w:r>
      <w:r w:rsidR="00430979">
        <w:rPr>
          <w:shd w:val="clear" w:color="auto" w:fill="FFFFFF"/>
        </w:rPr>
        <w:t xml:space="preserve">unter </w:t>
      </w:r>
      <w:r w:rsidR="00F12BEB" w:rsidRPr="00F12BEB">
        <w:rPr>
          <w:shd w:val="clear" w:color="auto" w:fill="FFFFFF"/>
        </w:rPr>
        <w:t>zahlreiche</w:t>
      </w:r>
      <w:r w:rsidR="00430979">
        <w:rPr>
          <w:shd w:val="clear" w:color="auto" w:fill="FFFFFF"/>
        </w:rPr>
        <w:t>n</w:t>
      </w:r>
      <w:r w:rsidR="00F12BEB" w:rsidRPr="00F12BEB">
        <w:rPr>
          <w:shd w:val="clear" w:color="auto" w:fill="FFFFFF"/>
        </w:rPr>
        <w:t xml:space="preserve"> Mängel</w:t>
      </w:r>
      <w:r w:rsidR="00430979">
        <w:rPr>
          <w:shd w:val="clear" w:color="auto" w:fill="FFFFFF"/>
        </w:rPr>
        <w:t>n</w:t>
      </w:r>
      <w:r w:rsidR="00FF004D">
        <w:rPr>
          <w:shd w:val="clear" w:color="auto" w:fill="FFFFFF"/>
        </w:rPr>
        <w:t xml:space="preserve"> gelitten</w:t>
      </w:r>
      <w:r w:rsidR="00430979">
        <w:rPr>
          <w:shd w:val="clear" w:color="auto" w:fill="FFFFFF"/>
        </w:rPr>
        <w:t>: D</w:t>
      </w:r>
      <w:r w:rsidR="00F12BEB" w:rsidRPr="00F12BEB">
        <w:rPr>
          <w:shd w:val="clear" w:color="auto" w:fill="FFFFFF"/>
        </w:rPr>
        <w:t>arunter</w:t>
      </w:r>
      <w:r w:rsidR="00430979">
        <w:rPr>
          <w:shd w:val="clear" w:color="auto" w:fill="FFFFFF"/>
        </w:rPr>
        <w:t xml:space="preserve"> waren</w:t>
      </w:r>
      <w:r w:rsidR="00F12BEB" w:rsidRPr="00F12BEB">
        <w:rPr>
          <w:shd w:val="clear" w:color="auto" w:fill="FFFFFF"/>
        </w:rPr>
        <w:t xml:space="preserve"> Schäden im Beton</w:t>
      </w:r>
      <w:r w:rsidR="00430979">
        <w:rPr>
          <w:shd w:val="clear" w:color="auto" w:fill="FFFFFF"/>
        </w:rPr>
        <w:t xml:space="preserve"> und</w:t>
      </w:r>
      <w:r w:rsidR="00F36360">
        <w:rPr>
          <w:shd w:val="clear" w:color="auto" w:fill="FFFFFF"/>
        </w:rPr>
        <w:t xml:space="preserve"> </w:t>
      </w:r>
      <w:r w:rsidR="00F12BEB" w:rsidRPr="00F12BEB">
        <w:rPr>
          <w:shd w:val="clear" w:color="auto" w:fill="FFFFFF"/>
        </w:rPr>
        <w:t xml:space="preserve">an der Sockelfassade, </w:t>
      </w:r>
      <w:r w:rsidR="00F36360">
        <w:rPr>
          <w:shd w:val="clear" w:color="auto" w:fill="FFFFFF"/>
        </w:rPr>
        <w:t>häufige</w:t>
      </w:r>
      <w:r w:rsidR="00430979">
        <w:rPr>
          <w:shd w:val="clear" w:color="auto" w:fill="FFFFFF"/>
        </w:rPr>
        <w:t>r</w:t>
      </w:r>
      <w:r w:rsidR="00F36360">
        <w:rPr>
          <w:shd w:val="clear" w:color="auto" w:fill="FFFFFF"/>
        </w:rPr>
        <w:t xml:space="preserve"> Glasbruch an der charakteristischen Glasfassade, Mängel bei der Haustechnik und beim Brandschutz, </w:t>
      </w:r>
      <w:r w:rsidR="00F12BEB" w:rsidRPr="00F12BEB">
        <w:rPr>
          <w:shd w:val="clear" w:color="auto" w:fill="FFFFFF"/>
        </w:rPr>
        <w:t xml:space="preserve">ein undichtes </w:t>
      </w:r>
      <w:r w:rsidR="00F36360">
        <w:rPr>
          <w:shd w:val="clear" w:color="auto" w:fill="FFFFFF"/>
        </w:rPr>
        <w:t>Stahld</w:t>
      </w:r>
      <w:r w:rsidR="00F12BEB" w:rsidRPr="00F12BEB">
        <w:rPr>
          <w:shd w:val="clear" w:color="auto" w:fill="FFFFFF"/>
        </w:rPr>
        <w:t xml:space="preserve">ach und Risse im </w:t>
      </w:r>
      <w:r w:rsidR="00FB42E1">
        <w:rPr>
          <w:shd w:val="clear" w:color="auto" w:fill="FFFFFF"/>
        </w:rPr>
        <w:t>B</w:t>
      </w:r>
      <w:r w:rsidR="00F12BEB" w:rsidRPr="00F12BEB">
        <w:rPr>
          <w:shd w:val="clear" w:color="auto" w:fill="FFFFFF"/>
        </w:rPr>
        <w:t>elag</w:t>
      </w:r>
      <w:r w:rsidR="00FB42E1">
        <w:rPr>
          <w:shd w:val="clear" w:color="auto" w:fill="FFFFFF"/>
        </w:rPr>
        <w:t xml:space="preserve"> der </w:t>
      </w:r>
      <w:r w:rsidR="00FF004D" w:rsidRPr="0052718D">
        <w:rPr>
          <w:color w:val="000000" w:themeColor="text1"/>
          <w:shd w:val="clear" w:color="auto" w:fill="FFFFFF"/>
        </w:rPr>
        <w:t xml:space="preserve">großen </w:t>
      </w:r>
      <w:r w:rsidR="00FF004D">
        <w:rPr>
          <w:shd w:val="clear" w:color="auto" w:fill="FFFFFF"/>
        </w:rPr>
        <w:t xml:space="preserve">Granitterrasse, die </w:t>
      </w:r>
      <w:r>
        <w:rPr>
          <w:shd w:val="clear" w:color="auto" w:fill="FFFFFF"/>
        </w:rPr>
        <w:t xml:space="preserve">das Gebäude </w:t>
      </w:r>
      <w:r w:rsidRPr="0052718D">
        <w:rPr>
          <w:color w:val="000000" w:themeColor="text1"/>
          <w:shd w:val="clear" w:color="auto" w:fill="FFFFFF"/>
        </w:rPr>
        <w:t>uml</w:t>
      </w:r>
      <w:r w:rsidR="00FF004D">
        <w:rPr>
          <w:color w:val="000000" w:themeColor="text1"/>
          <w:shd w:val="clear" w:color="auto" w:fill="FFFFFF"/>
        </w:rPr>
        <w:t>äuft</w:t>
      </w:r>
      <w:r w:rsidR="00FB42E1">
        <w:rPr>
          <w:shd w:val="clear" w:color="auto" w:fill="FFFFFF"/>
        </w:rPr>
        <w:t>.</w:t>
      </w:r>
    </w:p>
    <w:p w14:paraId="69E02BFE" w14:textId="7B1E6745" w:rsidR="00430979" w:rsidRDefault="00430979" w:rsidP="00F12BEB">
      <w:pPr>
        <w:pStyle w:val="Pressetext"/>
        <w:rPr>
          <w:shd w:val="clear" w:color="auto" w:fill="FFFFFF"/>
        </w:rPr>
      </w:pPr>
    </w:p>
    <w:p w14:paraId="3270C3FC" w14:textId="77777777" w:rsidR="0052718D" w:rsidRPr="0052718D" w:rsidRDefault="0052718D" w:rsidP="0052718D">
      <w:pPr>
        <w:pStyle w:val="Pressetext"/>
        <w:rPr>
          <w:b/>
          <w:bCs/>
          <w:shd w:val="clear" w:color="auto" w:fill="FFFFFF"/>
        </w:rPr>
      </w:pPr>
      <w:r w:rsidRPr="0052718D">
        <w:rPr>
          <w:b/>
          <w:bCs/>
          <w:shd w:val="clear" w:color="auto" w:fill="FFFFFF"/>
        </w:rPr>
        <w:t>30.000 Originalbauteile entnommen</w:t>
      </w:r>
    </w:p>
    <w:p w14:paraId="36EB4B44" w14:textId="0EF6FA16" w:rsidR="00F12BEB" w:rsidRDefault="00FB42E1" w:rsidP="00F12BEB">
      <w:pPr>
        <w:pStyle w:val="Pressetext"/>
        <w:rPr>
          <w:shd w:val="clear" w:color="auto" w:fill="FFFFFF"/>
        </w:rPr>
      </w:pPr>
      <w:r>
        <w:rPr>
          <w:shd w:val="clear" w:color="auto" w:fill="FFFFFF"/>
        </w:rPr>
        <w:t>Um möglichst wenig an dem weltberühmten Museumsgebäude zu verändern, ließ</w:t>
      </w:r>
      <w:r w:rsidR="0082607E">
        <w:rPr>
          <w:shd w:val="clear" w:color="auto" w:fill="FFFFFF"/>
        </w:rPr>
        <w:t>en</w:t>
      </w:r>
      <w:r>
        <w:rPr>
          <w:shd w:val="clear" w:color="auto" w:fill="FFFFFF"/>
        </w:rPr>
        <w:t xml:space="preserve"> die Architekten von </w:t>
      </w:r>
      <w:proofErr w:type="spellStart"/>
      <w:r>
        <w:rPr>
          <w:shd w:val="clear" w:color="auto" w:fill="FFFFFF"/>
        </w:rPr>
        <w:t>Chipperfield</w:t>
      </w:r>
      <w:proofErr w:type="spellEnd"/>
      <w:r>
        <w:rPr>
          <w:shd w:val="clear" w:color="auto" w:fill="FFFFFF"/>
        </w:rPr>
        <w:t xml:space="preserve"> über 30.000</w:t>
      </w:r>
      <w:r w:rsidRPr="00FB42E1">
        <w:rPr>
          <w:shd w:val="clear" w:color="auto" w:fill="FFFFFF"/>
        </w:rPr>
        <w:t xml:space="preserve"> Originalbauteile herausnehmen, </w:t>
      </w:r>
      <w:r>
        <w:rPr>
          <w:shd w:val="clear" w:color="auto" w:fill="FFFFFF"/>
        </w:rPr>
        <w:t xml:space="preserve">auslagern, wenn erforderlich in Spezialwerkstätten sanieren </w:t>
      </w:r>
      <w:r w:rsidRPr="00FB42E1">
        <w:rPr>
          <w:shd w:val="clear" w:color="auto" w:fill="FFFFFF"/>
        </w:rPr>
        <w:t xml:space="preserve">und </w:t>
      </w:r>
      <w:r>
        <w:rPr>
          <w:shd w:val="clear" w:color="auto" w:fill="FFFFFF"/>
        </w:rPr>
        <w:t xml:space="preserve">wieder einbauen. Zu den </w:t>
      </w:r>
      <w:r w:rsidR="00430979">
        <w:rPr>
          <w:shd w:val="clear" w:color="auto" w:fill="FFFFFF"/>
        </w:rPr>
        <w:t xml:space="preserve">ausgelagerten </w:t>
      </w:r>
      <w:r>
        <w:rPr>
          <w:shd w:val="clear" w:color="auto" w:fill="FFFFFF"/>
        </w:rPr>
        <w:t xml:space="preserve">Objekten zählten etwa </w:t>
      </w:r>
      <w:r w:rsidRPr="00FB42E1">
        <w:rPr>
          <w:shd w:val="clear" w:color="auto" w:fill="FFFFFF"/>
        </w:rPr>
        <w:lastRenderedPageBreak/>
        <w:t>Innenwandverkleidungen, Deckengitter</w:t>
      </w:r>
      <w:r>
        <w:rPr>
          <w:shd w:val="clear" w:color="auto" w:fill="FFFFFF"/>
        </w:rPr>
        <w:t xml:space="preserve">, </w:t>
      </w:r>
      <w:r w:rsidRPr="00FB42E1">
        <w:rPr>
          <w:shd w:val="clear" w:color="auto" w:fill="FFFFFF"/>
        </w:rPr>
        <w:t>Leuchten, Fassaden- und Terrassenplatten</w:t>
      </w:r>
      <w:r>
        <w:rPr>
          <w:shd w:val="clear" w:color="auto" w:fill="FFFFFF"/>
        </w:rPr>
        <w:t>.</w:t>
      </w:r>
    </w:p>
    <w:p w14:paraId="69BADEB0" w14:textId="69B4C1FA" w:rsidR="00FB42E1" w:rsidRDefault="00FB42E1" w:rsidP="00F12BEB">
      <w:pPr>
        <w:pStyle w:val="Pressetext"/>
        <w:rPr>
          <w:shd w:val="clear" w:color="auto" w:fill="FFFFFF"/>
        </w:rPr>
      </w:pPr>
    </w:p>
    <w:p w14:paraId="51C438F9" w14:textId="0EF58BC1" w:rsidR="00EF5715" w:rsidRDefault="00430979" w:rsidP="00F12BEB">
      <w:pPr>
        <w:pStyle w:val="Pressetext"/>
        <w:rPr>
          <w:shd w:val="clear" w:color="auto" w:fill="FFFFFF"/>
        </w:rPr>
      </w:pPr>
      <w:r>
        <w:rPr>
          <w:shd w:val="clear" w:color="auto" w:fill="FFFFFF"/>
        </w:rPr>
        <w:t>Unter</w:t>
      </w:r>
      <w:r w:rsidR="00FF5F0F">
        <w:rPr>
          <w:shd w:val="clear" w:color="auto" w:fill="FFFFFF"/>
        </w:rPr>
        <w:t xml:space="preserve"> solch gewaltigem Aufwand wurde im Zeitraum </w:t>
      </w:r>
      <w:r w:rsidR="00FF004D">
        <w:rPr>
          <w:shd w:val="clear" w:color="auto" w:fill="FFFFFF"/>
        </w:rPr>
        <w:t>zwischen</w:t>
      </w:r>
      <w:r w:rsidR="00FF5F0F">
        <w:rPr>
          <w:shd w:val="clear" w:color="auto" w:fill="FFFFFF"/>
        </w:rPr>
        <w:t xml:space="preserve"> 2018 </w:t>
      </w:r>
      <w:r w:rsidR="00FF004D">
        <w:rPr>
          <w:shd w:val="clear" w:color="auto" w:fill="FFFFFF"/>
        </w:rPr>
        <w:t>und</w:t>
      </w:r>
      <w:r w:rsidR="00FF5F0F">
        <w:rPr>
          <w:shd w:val="clear" w:color="auto" w:fill="FFFFFF"/>
        </w:rPr>
        <w:t xml:space="preserve"> 2020 auch die große Außenterrasse saniert. </w:t>
      </w:r>
      <w:r w:rsidR="00EA397D">
        <w:rPr>
          <w:shd w:val="clear" w:color="auto" w:fill="FFFFFF"/>
        </w:rPr>
        <w:t xml:space="preserve">Der Belag war zuvor </w:t>
      </w:r>
      <w:r>
        <w:t>ohne Drainagen</w:t>
      </w:r>
      <w:r>
        <w:rPr>
          <w:shd w:val="clear" w:color="auto" w:fill="FFFFFF"/>
        </w:rPr>
        <w:t xml:space="preserve"> </w:t>
      </w:r>
      <w:r w:rsidR="00EA397D">
        <w:rPr>
          <w:shd w:val="clear" w:color="auto" w:fill="FFFFFF"/>
        </w:rPr>
        <w:t>nur l</w:t>
      </w:r>
      <w:r>
        <w:t>ose auf Splitt</w:t>
      </w:r>
      <w:r w:rsidR="00EA397D">
        <w:t xml:space="preserve"> verlegt worden. Die </w:t>
      </w:r>
      <w:r>
        <w:t>in solchen Fällen</w:t>
      </w:r>
      <w:r w:rsidR="00EA397D">
        <w:t xml:space="preserve"> zu erwartenden Schäden wie Unebenheiten, Überzähne und Risse im Belag blieben </w:t>
      </w:r>
      <w:r>
        <w:t>im Lauf der Zeit</w:t>
      </w:r>
      <w:r w:rsidR="00EA397D">
        <w:t xml:space="preserve"> nicht aus. </w:t>
      </w:r>
      <w:r w:rsidR="00EF5715">
        <w:t>Bei der Sanierung wurden sämtliche</w:t>
      </w:r>
      <w:r w:rsidR="00EA397D">
        <w:rPr>
          <w:shd w:val="clear" w:color="auto" w:fill="FFFFFF"/>
        </w:rPr>
        <w:t xml:space="preserve"> </w:t>
      </w:r>
      <w:r w:rsidR="00EF5715">
        <w:rPr>
          <w:shd w:val="clear" w:color="auto" w:fill="FFFFFF"/>
        </w:rPr>
        <w:t xml:space="preserve">Natursteinplatten auf der 7.000 Quadratmeter großen Fläche – </w:t>
      </w:r>
      <w:r w:rsidR="00EA397D">
        <w:rPr>
          <w:shd w:val="clear" w:color="auto" w:fill="FFFFFF"/>
        </w:rPr>
        <w:t>größtenteils</w:t>
      </w:r>
      <w:r w:rsidR="00EF5715">
        <w:rPr>
          <w:shd w:val="clear" w:color="auto" w:fill="FFFFFF"/>
        </w:rPr>
        <w:t xml:space="preserve"> in den Abmessungen</w:t>
      </w:r>
      <w:r w:rsidR="00EA397D">
        <w:rPr>
          <w:shd w:val="clear" w:color="auto" w:fill="FFFFFF"/>
        </w:rPr>
        <w:t xml:space="preserve"> </w:t>
      </w:r>
      <w:r w:rsidR="00EA397D" w:rsidRPr="00EA397D">
        <w:rPr>
          <w:shd w:val="clear" w:color="auto" w:fill="FFFFFF"/>
        </w:rPr>
        <w:t>1200 x 1200 x 40</w:t>
      </w:r>
      <w:r w:rsidR="00EA397D">
        <w:rPr>
          <w:shd w:val="clear" w:color="auto" w:fill="FFFFFF"/>
        </w:rPr>
        <w:t xml:space="preserve"> mm </w:t>
      </w:r>
      <w:r w:rsidR="00EF5715">
        <w:rPr>
          <w:shd w:val="clear" w:color="auto" w:fill="FFFFFF"/>
        </w:rPr>
        <w:t xml:space="preserve">– </w:t>
      </w:r>
      <w:r w:rsidR="00EF5715" w:rsidRPr="00EF5715">
        <w:rPr>
          <w:shd w:val="clear" w:color="auto" w:fill="FFFFFF"/>
        </w:rPr>
        <w:t>aufgearbeitet und an alter Stelle wieder verlegt.</w:t>
      </w:r>
      <w:r w:rsidR="00EF5715">
        <w:rPr>
          <w:shd w:val="clear" w:color="auto" w:fill="FFFFFF"/>
        </w:rPr>
        <w:t xml:space="preserve"> „Einen Aufwand in dieser Größenordnung hatte ich zuvor noch nie erlebt“, erinnert sich Fachberater Andreas Pfeiffer von Gutjahr Systemtechnik, der mehrfach auf der </w:t>
      </w:r>
      <w:r w:rsidR="0052718D">
        <w:rPr>
          <w:shd w:val="clear" w:color="auto" w:fill="FFFFFF"/>
        </w:rPr>
        <w:t xml:space="preserve">aus Sicherheitsgründen nur schwer zugänglichen </w:t>
      </w:r>
      <w:r w:rsidR="00EF5715">
        <w:rPr>
          <w:shd w:val="clear" w:color="auto" w:fill="FFFFFF"/>
        </w:rPr>
        <w:t xml:space="preserve">Baustelle war. „Es wurde </w:t>
      </w:r>
      <w:r w:rsidR="00EF5715" w:rsidRPr="00EF5715">
        <w:rPr>
          <w:shd w:val="clear" w:color="auto" w:fill="FFFFFF"/>
        </w:rPr>
        <w:t>jede</w:t>
      </w:r>
      <w:r w:rsidR="00EF5715">
        <w:rPr>
          <w:shd w:val="clear" w:color="auto" w:fill="FFFFFF"/>
        </w:rPr>
        <w:t>r</w:t>
      </w:r>
      <w:r w:rsidR="00EF5715" w:rsidRPr="00EF5715">
        <w:rPr>
          <w:shd w:val="clear" w:color="auto" w:fill="FFFFFF"/>
        </w:rPr>
        <w:t xml:space="preserve"> Stein aufgenommen, </w:t>
      </w:r>
      <w:r w:rsidR="00EF5715">
        <w:rPr>
          <w:shd w:val="clear" w:color="auto" w:fill="FFFFFF"/>
        </w:rPr>
        <w:t xml:space="preserve">einzeln </w:t>
      </w:r>
      <w:r w:rsidR="00EF5715" w:rsidRPr="00EF5715">
        <w:rPr>
          <w:shd w:val="clear" w:color="auto" w:fill="FFFFFF"/>
        </w:rPr>
        <w:t xml:space="preserve">nummeriert, 40 </w:t>
      </w:r>
      <w:r w:rsidR="00EF5715">
        <w:rPr>
          <w:shd w:val="clear" w:color="auto" w:fill="FFFFFF"/>
        </w:rPr>
        <w:t xml:space="preserve">Kilometer </w:t>
      </w:r>
      <w:r w:rsidR="00EF5715" w:rsidRPr="00EF5715">
        <w:rPr>
          <w:shd w:val="clear" w:color="auto" w:fill="FFFFFF"/>
        </w:rPr>
        <w:t>entfernt eingelagert und dann wieder eingebaut</w:t>
      </w:r>
      <w:r w:rsidR="00EF5715">
        <w:rPr>
          <w:shd w:val="clear" w:color="auto" w:fill="FFFFFF"/>
        </w:rPr>
        <w:t>.“</w:t>
      </w:r>
    </w:p>
    <w:p w14:paraId="0534BAC4" w14:textId="2B1B7297" w:rsidR="002D73D5" w:rsidRDefault="002D73D5" w:rsidP="00407173">
      <w:pPr>
        <w:pStyle w:val="Pressetext"/>
        <w:rPr>
          <w:shd w:val="clear" w:color="auto" w:fill="FFFFFF"/>
        </w:rPr>
      </w:pPr>
    </w:p>
    <w:p w14:paraId="5707CEBD" w14:textId="0628E6BE" w:rsidR="0052718D" w:rsidRPr="0052718D" w:rsidRDefault="0052718D" w:rsidP="00407173">
      <w:pPr>
        <w:pStyle w:val="Pressetext"/>
        <w:rPr>
          <w:b/>
          <w:bCs/>
          <w:shd w:val="clear" w:color="auto" w:fill="FFFFFF"/>
        </w:rPr>
      </w:pPr>
      <w:r w:rsidRPr="0052718D">
        <w:rPr>
          <w:b/>
          <w:bCs/>
          <w:shd w:val="clear" w:color="auto" w:fill="FFFFFF"/>
        </w:rPr>
        <w:t>Naturwerksteinplatten aus Striegauer Granit</w:t>
      </w:r>
    </w:p>
    <w:p w14:paraId="7C5635AB" w14:textId="66FE8381" w:rsidR="00D01A14" w:rsidRDefault="00D01A14" w:rsidP="00407173">
      <w:pPr>
        <w:pStyle w:val="Pressetext"/>
        <w:rPr>
          <w:shd w:val="clear" w:color="auto" w:fill="FFFFFF"/>
        </w:rPr>
      </w:pPr>
      <w:r>
        <w:rPr>
          <w:shd w:val="clear" w:color="auto" w:fill="FFFFFF"/>
        </w:rPr>
        <w:t xml:space="preserve">Der Kontakt zur Firma Gutjahr war durch die </w:t>
      </w:r>
      <w:r w:rsidRPr="00D01A14">
        <w:rPr>
          <w:shd w:val="clear" w:color="auto" w:fill="FFFFFF"/>
        </w:rPr>
        <w:t xml:space="preserve">Projektierungsgesellschaft ProDenkmal GmbH Berlin </w:t>
      </w:r>
      <w:r>
        <w:rPr>
          <w:shd w:val="clear" w:color="auto" w:fill="FFFFFF"/>
        </w:rPr>
        <w:t xml:space="preserve">zustande gekommen, die das Architekturbüro Chipperfield bei dem Projekt an der Neuen Nationalgalerie beratend begleitete. </w:t>
      </w:r>
      <w:r w:rsidR="00123022">
        <w:rPr>
          <w:shd w:val="clear" w:color="auto" w:fill="FFFFFF"/>
        </w:rPr>
        <w:t xml:space="preserve">Bereits im Jahr </w:t>
      </w:r>
      <w:r>
        <w:rPr>
          <w:shd w:val="clear" w:color="auto" w:fill="FFFFFF"/>
        </w:rPr>
        <w:t xml:space="preserve">2013 wandte sich </w:t>
      </w:r>
      <w:r w:rsidR="00123022">
        <w:rPr>
          <w:shd w:val="clear" w:color="auto" w:fill="FFFFFF"/>
        </w:rPr>
        <w:t xml:space="preserve">die </w:t>
      </w:r>
      <w:r w:rsidR="00123022" w:rsidRPr="00D01A14">
        <w:rPr>
          <w:shd w:val="clear" w:color="auto" w:fill="FFFFFF"/>
        </w:rPr>
        <w:t xml:space="preserve">Projektierungsgesellschaft </w:t>
      </w:r>
      <w:r>
        <w:rPr>
          <w:shd w:val="clear" w:color="auto" w:fill="FFFFFF"/>
        </w:rPr>
        <w:t xml:space="preserve">direkt an </w:t>
      </w:r>
      <w:r w:rsidR="00123022">
        <w:rPr>
          <w:shd w:val="clear" w:color="auto" w:fill="FFFFFF"/>
        </w:rPr>
        <w:t>Walter Gutjahr, Gründer und zu d</w:t>
      </w:r>
      <w:r w:rsidR="00430979">
        <w:rPr>
          <w:shd w:val="clear" w:color="auto" w:fill="FFFFFF"/>
        </w:rPr>
        <w:t>ies</w:t>
      </w:r>
      <w:r w:rsidR="00123022">
        <w:rPr>
          <w:shd w:val="clear" w:color="auto" w:fill="FFFFFF"/>
        </w:rPr>
        <w:t>er Zeit Geschäftsführer von Gutjahr Systemtechnik</w:t>
      </w:r>
      <w:r w:rsidR="0052718D">
        <w:rPr>
          <w:shd w:val="clear" w:color="auto" w:fill="FFFFFF"/>
        </w:rPr>
        <w:t xml:space="preserve">. Das Ziel war, </w:t>
      </w:r>
      <w:r w:rsidR="00123022">
        <w:rPr>
          <w:shd w:val="clear" w:color="auto" w:fill="FFFFFF"/>
        </w:rPr>
        <w:t xml:space="preserve">die Frage der Entwässerung der Terrasse zu klären und verschiedene Aufbauvarianten zu erarbeiten. Ursprünglich war erwogen worden, die ausgebauten </w:t>
      </w:r>
      <w:r w:rsidR="00123022" w:rsidRPr="0052718D">
        <w:rPr>
          <w:shd w:val="clear" w:color="auto" w:fill="FFFFFF"/>
        </w:rPr>
        <w:t>Naturwerksteinplatten aus Striegauer Granit wie zuvor wieder</w:t>
      </w:r>
      <w:r w:rsidR="00123022" w:rsidRPr="00123022">
        <w:rPr>
          <w:shd w:val="clear" w:color="auto" w:fill="FFFFFF"/>
        </w:rPr>
        <w:t xml:space="preserve"> </w:t>
      </w:r>
      <w:r w:rsidR="00FF004D">
        <w:rPr>
          <w:shd w:val="clear" w:color="auto" w:fill="FFFFFF"/>
        </w:rPr>
        <w:t xml:space="preserve">ohne Drainage </w:t>
      </w:r>
      <w:r w:rsidR="00123022" w:rsidRPr="00123022">
        <w:rPr>
          <w:shd w:val="clear" w:color="auto" w:fill="FFFFFF"/>
        </w:rPr>
        <w:t>auf ein</w:t>
      </w:r>
      <w:r w:rsidR="00FF004D">
        <w:rPr>
          <w:shd w:val="clear" w:color="auto" w:fill="FFFFFF"/>
        </w:rPr>
        <w:t xml:space="preserve">er </w:t>
      </w:r>
      <w:r w:rsidR="00FF004D" w:rsidRPr="00FF004D">
        <w:rPr>
          <w:shd w:val="clear" w:color="auto" w:fill="FFFFFF"/>
        </w:rPr>
        <w:t>Bettungsschicht</w:t>
      </w:r>
      <w:r w:rsidR="00FF004D">
        <w:rPr>
          <w:shd w:val="clear" w:color="auto" w:fill="FFFFFF"/>
        </w:rPr>
        <w:t xml:space="preserve"> aus</w:t>
      </w:r>
      <w:r w:rsidR="00123022">
        <w:rPr>
          <w:shd w:val="clear" w:color="auto" w:fill="FFFFFF"/>
        </w:rPr>
        <w:t xml:space="preserve"> Splitt zu verlegen</w:t>
      </w:r>
      <w:r w:rsidR="00123022" w:rsidRPr="00123022">
        <w:rPr>
          <w:shd w:val="clear" w:color="auto" w:fill="FFFFFF"/>
        </w:rPr>
        <w:t>.</w:t>
      </w:r>
    </w:p>
    <w:p w14:paraId="04C312B1" w14:textId="2C1E0CDB" w:rsidR="00D01A14" w:rsidRDefault="00D01A14" w:rsidP="00407173">
      <w:pPr>
        <w:pStyle w:val="Pressetext"/>
        <w:rPr>
          <w:shd w:val="clear" w:color="auto" w:fill="FFFFFF"/>
        </w:rPr>
      </w:pPr>
    </w:p>
    <w:p w14:paraId="06A5BB75" w14:textId="57CFA034" w:rsidR="0052718D" w:rsidRPr="00AA4951" w:rsidRDefault="0052718D" w:rsidP="0052718D">
      <w:pPr>
        <w:pStyle w:val="Pressetext"/>
        <w:rPr>
          <w:b/>
          <w:bCs/>
        </w:rPr>
      </w:pPr>
      <w:r w:rsidRPr="00AA4951">
        <w:rPr>
          <w:b/>
          <w:bCs/>
        </w:rPr>
        <w:t xml:space="preserve">Herausforderung: </w:t>
      </w:r>
      <w:r>
        <w:rPr>
          <w:b/>
          <w:bCs/>
        </w:rPr>
        <w:t>Nur geringes Gefälle auf großer Fläche</w:t>
      </w:r>
    </w:p>
    <w:p w14:paraId="05434441" w14:textId="4D07D164" w:rsidR="0014287F" w:rsidRDefault="0014287F" w:rsidP="00407173">
      <w:pPr>
        <w:pStyle w:val="Pressetext"/>
        <w:rPr>
          <w:shd w:val="clear" w:color="auto" w:fill="FFFFFF"/>
        </w:rPr>
      </w:pPr>
      <w:r>
        <w:rPr>
          <w:shd w:val="clear" w:color="auto" w:fill="FFFFFF"/>
        </w:rPr>
        <w:t xml:space="preserve">Der Nachteil der losen Verlegung: Ein Kies- oder </w:t>
      </w:r>
      <w:r w:rsidRPr="0014287F">
        <w:rPr>
          <w:shd w:val="clear" w:color="auto" w:fill="FFFFFF"/>
        </w:rPr>
        <w:t>Splitt</w:t>
      </w:r>
      <w:r>
        <w:rPr>
          <w:shd w:val="clear" w:color="auto" w:fill="FFFFFF"/>
        </w:rPr>
        <w:t>bett</w:t>
      </w:r>
      <w:r w:rsidRPr="0014287F">
        <w:rPr>
          <w:shd w:val="clear" w:color="auto" w:fill="FFFFFF"/>
        </w:rPr>
        <w:t xml:space="preserve"> </w:t>
      </w:r>
      <w:r>
        <w:rPr>
          <w:shd w:val="clear" w:color="auto" w:fill="FFFFFF"/>
        </w:rPr>
        <w:t xml:space="preserve">ist </w:t>
      </w:r>
      <w:r w:rsidRPr="0014287F">
        <w:rPr>
          <w:shd w:val="clear" w:color="auto" w:fill="FFFFFF"/>
        </w:rPr>
        <w:t xml:space="preserve">nicht kapillarpassiv. Steht Wasser auf der Abdichtung, wandert es über die Konstruktion wieder nach oben. </w:t>
      </w:r>
      <w:r>
        <w:rPr>
          <w:shd w:val="clear" w:color="auto" w:fill="FFFFFF"/>
        </w:rPr>
        <w:t>Die Folge sind h</w:t>
      </w:r>
      <w:r w:rsidRPr="0014287F">
        <w:rPr>
          <w:shd w:val="clear" w:color="auto" w:fill="FFFFFF"/>
        </w:rPr>
        <w:t xml:space="preserve">ässliche Feuchteflecken und die Verunkrautung der Fugen. </w:t>
      </w:r>
      <w:r>
        <w:rPr>
          <w:shd w:val="clear" w:color="auto" w:fill="FFFFFF"/>
        </w:rPr>
        <w:t>„</w:t>
      </w:r>
      <w:r w:rsidRPr="0014287F">
        <w:rPr>
          <w:shd w:val="clear" w:color="auto" w:fill="FFFFFF"/>
        </w:rPr>
        <w:t xml:space="preserve">Die größte Herausforderung </w:t>
      </w:r>
      <w:r w:rsidR="00E8594F">
        <w:rPr>
          <w:shd w:val="clear" w:color="auto" w:fill="FFFFFF"/>
        </w:rPr>
        <w:t>bei der Terrassensanierung an der Neuen Nationalgalerie</w:t>
      </w:r>
      <w:r>
        <w:rPr>
          <w:shd w:val="clear" w:color="auto" w:fill="FFFFFF"/>
        </w:rPr>
        <w:t xml:space="preserve"> </w:t>
      </w:r>
      <w:r w:rsidR="00E8594F">
        <w:rPr>
          <w:shd w:val="clear" w:color="auto" w:fill="FFFFFF"/>
        </w:rPr>
        <w:t>war</w:t>
      </w:r>
      <w:r>
        <w:rPr>
          <w:shd w:val="clear" w:color="auto" w:fill="FFFFFF"/>
        </w:rPr>
        <w:t xml:space="preserve"> </w:t>
      </w:r>
      <w:r w:rsidRPr="0014287F">
        <w:rPr>
          <w:shd w:val="clear" w:color="auto" w:fill="FFFFFF"/>
        </w:rPr>
        <w:t xml:space="preserve">das zu geringe Gefälle der Abdichtungsebene, </w:t>
      </w:r>
      <w:r>
        <w:rPr>
          <w:shd w:val="clear" w:color="auto" w:fill="FFFFFF"/>
        </w:rPr>
        <w:t xml:space="preserve">die </w:t>
      </w:r>
      <w:r w:rsidRPr="0014287F">
        <w:rPr>
          <w:shd w:val="clear" w:color="auto" w:fill="FFFFFF"/>
        </w:rPr>
        <w:t xml:space="preserve">nur zwischen 0,5 und </w:t>
      </w:r>
      <w:r>
        <w:rPr>
          <w:shd w:val="clear" w:color="auto" w:fill="FFFFFF"/>
        </w:rPr>
        <w:t>ein</w:t>
      </w:r>
      <w:r w:rsidRPr="0014287F">
        <w:rPr>
          <w:shd w:val="clear" w:color="auto" w:fill="FFFFFF"/>
        </w:rPr>
        <w:t xml:space="preserve"> </w:t>
      </w:r>
      <w:r>
        <w:rPr>
          <w:shd w:val="clear" w:color="auto" w:fill="FFFFFF"/>
        </w:rPr>
        <w:t>Prozent</w:t>
      </w:r>
      <w:r w:rsidRPr="0014287F">
        <w:rPr>
          <w:shd w:val="clear" w:color="auto" w:fill="FFFFFF"/>
        </w:rPr>
        <w:t xml:space="preserve"> betragen sollte</w:t>
      </w:r>
      <w:r>
        <w:rPr>
          <w:shd w:val="clear" w:color="auto" w:fill="FFFFFF"/>
        </w:rPr>
        <w:t>“</w:t>
      </w:r>
      <w:r w:rsidRPr="0014287F">
        <w:rPr>
          <w:shd w:val="clear" w:color="auto" w:fill="FFFFFF"/>
        </w:rPr>
        <w:t xml:space="preserve">, </w:t>
      </w:r>
      <w:r w:rsidR="00E8594F">
        <w:rPr>
          <w:shd w:val="clear" w:color="auto" w:fill="FFFFFF"/>
        </w:rPr>
        <w:t>erklärt</w:t>
      </w:r>
      <w:r>
        <w:rPr>
          <w:shd w:val="clear" w:color="auto" w:fill="FFFFFF"/>
        </w:rPr>
        <w:t xml:space="preserve"> Walter Gutjahr. „Dabei ist</w:t>
      </w:r>
      <w:r w:rsidRPr="0014287F">
        <w:rPr>
          <w:shd w:val="clear" w:color="auto" w:fill="FFFFFF"/>
        </w:rPr>
        <w:t xml:space="preserve"> Stauwasser in Pfützen unvermeidbar. Nach den Regelwerken üblich sind mindestens </w:t>
      </w:r>
      <w:r>
        <w:rPr>
          <w:shd w:val="clear" w:color="auto" w:fill="FFFFFF"/>
        </w:rPr>
        <w:t>zwei Prozent</w:t>
      </w:r>
      <w:r w:rsidRPr="0014287F">
        <w:rPr>
          <w:shd w:val="clear" w:color="auto" w:fill="FFFFFF"/>
        </w:rPr>
        <w:t xml:space="preserve"> Gefälle für Abdichtungen im Außenbereich.</w:t>
      </w:r>
      <w:r>
        <w:rPr>
          <w:shd w:val="clear" w:color="auto" w:fill="FFFFFF"/>
        </w:rPr>
        <w:t>“</w:t>
      </w:r>
    </w:p>
    <w:p w14:paraId="75824C46" w14:textId="77777777" w:rsidR="00AA79BE" w:rsidRDefault="00AA79BE" w:rsidP="00407173">
      <w:pPr>
        <w:pStyle w:val="Pressetext"/>
        <w:rPr>
          <w:shd w:val="clear" w:color="auto" w:fill="FFFFFF"/>
        </w:rPr>
      </w:pPr>
    </w:p>
    <w:p w14:paraId="21020791" w14:textId="35F7F1E8" w:rsidR="00A8565B" w:rsidRDefault="009B7431" w:rsidP="00407173">
      <w:pPr>
        <w:pStyle w:val="Pressetext"/>
      </w:pPr>
      <w:r>
        <w:rPr>
          <w:shd w:val="clear" w:color="auto" w:fill="FFFFFF"/>
        </w:rPr>
        <w:lastRenderedPageBreak/>
        <w:t xml:space="preserve">Um </w:t>
      </w:r>
      <w:r w:rsidR="00AA79BE">
        <w:rPr>
          <w:shd w:val="clear" w:color="auto" w:fill="FFFFFF"/>
        </w:rPr>
        <w:t xml:space="preserve">unter diesen besonderen Bedingungen </w:t>
      </w:r>
      <w:r>
        <w:rPr>
          <w:shd w:val="clear" w:color="auto" w:fill="FFFFFF"/>
        </w:rPr>
        <w:t xml:space="preserve">zur bestmöglichen Lösung zu gelangen, </w:t>
      </w:r>
      <w:r w:rsidR="007E0798">
        <w:rPr>
          <w:shd w:val="clear" w:color="auto" w:fill="FFFFFF"/>
        </w:rPr>
        <w:t>erstell</w:t>
      </w:r>
      <w:r w:rsidR="001B0128">
        <w:rPr>
          <w:shd w:val="clear" w:color="auto" w:fill="FFFFFF"/>
        </w:rPr>
        <w:t>t</w:t>
      </w:r>
      <w:r w:rsidR="007E0798">
        <w:rPr>
          <w:shd w:val="clear" w:color="auto" w:fill="FFFFFF"/>
        </w:rPr>
        <w:t>e</w:t>
      </w:r>
      <w:r w:rsidR="001B0128">
        <w:rPr>
          <w:shd w:val="clear" w:color="auto" w:fill="FFFFFF"/>
        </w:rPr>
        <w:t>n die Entwässerungsspezialisten von</w:t>
      </w:r>
      <w:r w:rsidR="007E0798">
        <w:rPr>
          <w:shd w:val="clear" w:color="auto" w:fill="FFFFFF"/>
        </w:rPr>
        <w:t xml:space="preserve"> Gutjahr</w:t>
      </w:r>
      <w:r w:rsidR="001B0128">
        <w:rPr>
          <w:shd w:val="clear" w:color="auto" w:fill="FFFFFF"/>
        </w:rPr>
        <w:t xml:space="preserve"> Systemtechnik</w:t>
      </w:r>
      <w:r w:rsidR="007E0798">
        <w:rPr>
          <w:shd w:val="clear" w:color="auto" w:fill="FFFFFF"/>
        </w:rPr>
        <w:t xml:space="preserve"> </w:t>
      </w:r>
      <w:r>
        <w:rPr>
          <w:shd w:val="clear" w:color="auto" w:fill="FFFFFF"/>
        </w:rPr>
        <w:t xml:space="preserve">in </w:t>
      </w:r>
      <w:r w:rsidRPr="009B7431">
        <w:rPr>
          <w:shd w:val="clear" w:color="auto" w:fill="FFFFFF"/>
        </w:rPr>
        <w:t xml:space="preserve">Abstimmung mit dem Architekturbüro </w:t>
      </w:r>
      <w:r>
        <w:rPr>
          <w:shd w:val="clear" w:color="auto" w:fill="FFFFFF"/>
        </w:rPr>
        <w:t xml:space="preserve">Chipperfield und der </w:t>
      </w:r>
      <w:r w:rsidRPr="00D01A14">
        <w:rPr>
          <w:shd w:val="clear" w:color="auto" w:fill="FFFFFF"/>
        </w:rPr>
        <w:t xml:space="preserve">Projektierungsgesellschaft ProDenkmal </w:t>
      </w:r>
      <w:r>
        <w:rPr>
          <w:shd w:val="clear" w:color="auto" w:fill="FFFFFF"/>
        </w:rPr>
        <w:t>eigens</w:t>
      </w:r>
      <w:r w:rsidR="007E0798">
        <w:rPr>
          <w:shd w:val="clear" w:color="auto" w:fill="FFFFFF"/>
        </w:rPr>
        <w:t xml:space="preserve"> spezielle</w:t>
      </w:r>
      <w:r>
        <w:rPr>
          <w:shd w:val="clear" w:color="auto" w:fill="FFFFFF"/>
        </w:rPr>
        <w:t xml:space="preserve"> </w:t>
      </w:r>
      <w:r w:rsidRPr="009B7431">
        <w:rPr>
          <w:shd w:val="clear" w:color="auto" w:fill="FFFFFF"/>
        </w:rPr>
        <w:t>Versuchsflächen</w:t>
      </w:r>
      <w:r>
        <w:rPr>
          <w:shd w:val="clear" w:color="auto" w:fill="FFFFFF"/>
        </w:rPr>
        <w:t xml:space="preserve">. </w:t>
      </w:r>
      <w:r w:rsidR="00AA79BE">
        <w:rPr>
          <w:shd w:val="clear" w:color="auto" w:fill="FFFFFF"/>
        </w:rPr>
        <w:t>M</w:t>
      </w:r>
      <w:r w:rsidR="00AA79BE" w:rsidRPr="009B7431">
        <w:rPr>
          <w:shd w:val="clear" w:color="auto" w:fill="FFFFFF"/>
        </w:rPr>
        <w:t>it aus de</w:t>
      </w:r>
      <w:r w:rsidR="001B0128">
        <w:rPr>
          <w:shd w:val="clear" w:color="auto" w:fill="FFFFFF"/>
        </w:rPr>
        <w:t>m</w:t>
      </w:r>
      <w:r w:rsidR="00AA79BE" w:rsidRPr="009B7431">
        <w:rPr>
          <w:shd w:val="clear" w:color="auto" w:fill="FFFFFF"/>
        </w:rPr>
        <w:t xml:space="preserve"> vorhandenen </w:t>
      </w:r>
      <w:r w:rsidR="001B0128">
        <w:rPr>
          <w:shd w:val="clear" w:color="auto" w:fill="FFFFFF"/>
        </w:rPr>
        <w:t>Belag</w:t>
      </w:r>
      <w:r w:rsidR="00AA79BE" w:rsidRPr="009B7431">
        <w:rPr>
          <w:shd w:val="clear" w:color="auto" w:fill="FFFFFF"/>
        </w:rPr>
        <w:t xml:space="preserve"> entnommenen Platten</w:t>
      </w:r>
      <w:r w:rsidR="00AA79BE">
        <w:rPr>
          <w:shd w:val="clear" w:color="auto" w:fill="FFFFFF"/>
        </w:rPr>
        <w:t xml:space="preserve"> </w:t>
      </w:r>
      <w:r w:rsidR="007E0798">
        <w:rPr>
          <w:shd w:val="clear" w:color="auto" w:fill="FFFFFF"/>
        </w:rPr>
        <w:t>konnten so</w:t>
      </w:r>
      <w:r w:rsidR="00AA79BE">
        <w:rPr>
          <w:shd w:val="clear" w:color="auto" w:fill="FFFFFF"/>
        </w:rPr>
        <w:t xml:space="preserve"> </w:t>
      </w:r>
      <w:r>
        <w:rPr>
          <w:shd w:val="clear" w:color="auto" w:fill="FFFFFF"/>
        </w:rPr>
        <w:t xml:space="preserve">verschiedene </w:t>
      </w:r>
      <w:r w:rsidRPr="00673C22">
        <w:rPr>
          <w:shd w:val="clear" w:color="auto" w:fill="FFFFFF"/>
        </w:rPr>
        <w:t>Aufbauvarianten und deren Belastbarkeiten geprüft</w:t>
      </w:r>
      <w:r w:rsidR="007E0798">
        <w:rPr>
          <w:shd w:val="clear" w:color="auto" w:fill="FFFFFF"/>
        </w:rPr>
        <w:t xml:space="preserve"> werden</w:t>
      </w:r>
      <w:r w:rsidRPr="00673C22">
        <w:rPr>
          <w:shd w:val="clear" w:color="auto" w:fill="FFFFFF"/>
        </w:rPr>
        <w:t>.</w:t>
      </w:r>
      <w:r w:rsidR="000A625D" w:rsidRPr="00673C22">
        <w:rPr>
          <w:shd w:val="clear" w:color="auto" w:fill="FFFFFF"/>
        </w:rPr>
        <w:t xml:space="preserve"> </w:t>
      </w:r>
      <w:r w:rsidR="00FF004D">
        <w:rPr>
          <w:shd w:val="clear" w:color="auto" w:fill="FFFFFF"/>
        </w:rPr>
        <w:t>Denn i</w:t>
      </w:r>
      <w:r w:rsidR="000A625D" w:rsidRPr="00673C22">
        <w:rPr>
          <w:shd w:val="clear" w:color="auto" w:fill="FFFFFF"/>
        </w:rPr>
        <w:t xml:space="preserve">m </w:t>
      </w:r>
      <w:r w:rsidR="000A625D" w:rsidRPr="00673C22">
        <w:t xml:space="preserve">öffentlichen Bereich, wie an der Neuen Nationalgalerie, treten ganz andere Belastungen auf als auf Balkonen und Terrassen im privaten Bereich, etwa wenn ein Reinigungsfahrzeug über die Fläche fährt. </w:t>
      </w:r>
      <w:r w:rsidR="00673C22">
        <w:t>D</w:t>
      </w:r>
      <w:r w:rsidR="000A625D" w:rsidRPr="00673C22">
        <w:t xml:space="preserve">ies </w:t>
      </w:r>
      <w:r w:rsidR="00FF004D">
        <w:t>war</w:t>
      </w:r>
      <w:r w:rsidR="000A625D" w:rsidRPr="00673C22">
        <w:t xml:space="preserve"> bei der Prüfung der </w:t>
      </w:r>
      <w:r w:rsidR="00673C22">
        <w:t xml:space="preserve">verschiedenen Aufbauvarianten ebenfalls </w:t>
      </w:r>
      <w:r w:rsidR="000A625D" w:rsidRPr="00673C22">
        <w:t>zu berücksichtigen.</w:t>
      </w:r>
    </w:p>
    <w:p w14:paraId="3636893B" w14:textId="45EBD66C" w:rsidR="001848F0" w:rsidRDefault="001848F0" w:rsidP="00407173">
      <w:pPr>
        <w:pStyle w:val="Pressetext"/>
      </w:pPr>
    </w:p>
    <w:p w14:paraId="261662BF" w14:textId="144B76DE" w:rsidR="001B0128" w:rsidRPr="00A25692" w:rsidRDefault="001B0128" w:rsidP="001B0128">
      <w:pPr>
        <w:pStyle w:val="Pressetext"/>
        <w:rPr>
          <w:b/>
          <w:bCs/>
        </w:rPr>
      </w:pPr>
      <w:r>
        <w:rPr>
          <w:b/>
          <w:bCs/>
        </w:rPr>
        <w:t>Flächen</w:t>
      </w:r>
      <w:r w:rsidRPr="00A25692">
        <w:rPr>
          <w:b/>
          <w:bCs/>
        </w:rPr>
        <w:t xml:space="preserve">drainage </w:t>
      </w:r>
      <w:r>
        <w:rPr>
          <w:b/>
          <w:bCs/>
        </w:rPr>
        <w:t>in Spezialanfertigung</w:t>
      </w:r>
    </w:p>
    <w:p w14:paraId="4319B0A9" w14:textId="2C3BC701" w:rsidR="00C10C95" w:rsidRDefault="00465523" w:rsidP="0014287F">
      <w:pPr>
        <w:pStyle w:val="Pressetext"/>
        <w:rPr>
          <w:shd w:val="clear" w:color="auto" w:fill="FFFFFF"/>
        </w:rPr>
      </w:pPr>
      <w:r>
        <w:rPr>
          <w:shd w:val="clear" w:color="auto" w:fill="FFFFFF"/>
        </w:rPr>
        <w:t xml:space="preserve">Die Entscheidung fiel schließlich </w:t>
      </w:r>
      <w:r w:rsidR="0033139D">
        <w:rPr>
          <w:shd w:val="clear" w:color="auto" w:fill="FFFFFF"/>
        </w:rPr>
        <w:t>für die</w:t>
      </w:r>
      <w:r>
        <w:rPr>
          <w:shd w:val="clear" w:color="auto" w:fill="FFFFFF"/>
        </w:rPr>
        <w:t xml:space="preserve"> </w:t>
      </w:r>
      <w:r w:rsidRPr="0014287F">
        <w:rPr>
          <w:shd w:val="clear" w:color="auto" w:fill="FFFFFF"/>
        </w:rPr>
        <w:t>Flächendrainage AquaDrain T+</w:t>
      </w:r>
      <w:r w:rsidR="00646E0F" w:rsidRPr="0014287F">
        <w:rPr>
          <w:shd w:val="clear" w:color="auto" w:fill="FFFFFF"/>
        </w:rPr>
        <w:t xml:space="preserve"> </w:t>
      </w:r>
      <w:r w:rsidRPr="0014287F">
        <w:rPr>
          <w:shd w:val="clear" w:color="auto" w:fill="FFFFFF"/>
        </w:rPr>
        <w:t>von Gutjahr</w:t>
      </w:r>
      <w:r w:rsidR="007E0798">
        <w:rPr>
          <w:shd w:val="clear" w:color="auto" w:fill="FFFFFF"/>
        </w:rPr>
        <w:t xml:space="preserve"> – </w:t>
      </w:r>
      <w:r w:rsidR="00FF004D">
        <w:rPr>
          <w:shd w:val="clear" w:color="auto" w:fill="FFFFFF"/>
        </w:rPr>
        <w:t>in</w:t>
      </w:r>
      <w:r w:rsidR="007E0798">
        <w:rPr>
          <w:shd w:val="clear" w:color="auto" w:fill="FFFFFF"/>
        </w:rPr>
        <w:t xml:space="preserve"> 16 mm Stärke und</w:t>
      </w:r>
      <w:r>
        <w:rPr>
          <w:shd w:val="clear" w:color="auto" w:fill="FFFFFF"/>
        </w:rPr>
        <w:t xml:space="preserve"> </w:t>
      </w:r>
      <w:r w:rsidR="00FF004D">
        <w:rPr>
          <w:shd w:val="clear" w:color="auto" w:fill="FFFFFF"/>
        </w:rPr>
        <w:t>als</w:t>
      </w:r>
      <w:r>
        <w:rPr>
          <w:shd w:val="clear" w:color="auto" w:fill="FFFFFF"/>
        </w:rPr>
        <w:t xml:space="preserve"> Spezialanfertigung </w:t>
      </w:r>
      <w:r w:rsidR="006846E9">
        <w:rPr>
          <w:shd w:val="clear" w:color="auto" w:fill="FFFFFF"/>
        </w:rPr>
        <w:t>mit</w:t>
      </w:r>
      <w:r>
        <w:rPr>
          <w:shd w:val="clear" w:color="auto" w:fill="FFFFFF"/>
        </w:rPr>
        <w:t xml:space="preserve"> </w:t>
      </w:r>
      <w:r w:rsidR="006846E9">
        <w:rPr>
          <w:shd w:val="clear" w:color="auto" w:fill="FFFFFF"/>
        </w:rPr>
        <w:t xml:space="preserve">einer </w:t>
      </w:r>
      <w:r>
        <w:rPr>
          <w:shd w:val="clear" w:color="auto" w:fill="FFFFFF"/>
        </w:rPr>
        <w:t>dickere</w:t>
      </w:r>
      <w:r w:rsidR="006846E9">
        <w:rPr>
          <w:shd w:val="clear" w:color="auto" w:fill="FFFFFF"/>
        </w:rPr>
        <w:t xml:space="preserve">n Wandung. Das </w:t>
      </w:r>
      <w:r w:rsidR="0014287F" w:rsidRPr="0014287F">
        <w:rPr>
          <w:shd w:val="clear" w:color="auto" w:fill="FFFFFF"/>
        </w:rPr>
        <w:t>speziell für die lose Verlegung von Natur</w:t>
      </w:r>
      <w:r w:rsidR="006846E9">
        <w:rPr>
          <w:shd w:val="clear" w:color="auto" w:fill="FFFFFF"/>
        </w:rPr>
        <w:t>- und Betonwerkstein entwickelte Drainagesystem</w:t>
      </w:r>
      <w:r w:rsidR="006846E9" w:rsidRPr="0014287F">
        <w:rPr>
          <w:shd w:val="clear" w:color="auto" w:fill="FFFFFF"/>
        </w:rPr>
        <w:t xml:space="preserve"> AquaDrain T+ </w:t>
      </w:r>
      <w:r w:rsidR="0014287F" w:rsidRPr="0014287F">
        <w:rPr>
          <w:shd w:val="clear" w:color="auto" w:fill="FFFFFF"/>
        </w:rPr>
        <w:t>ist kapillarpassiv und sorgt für eine schnelle und dauerhafte Entwässerung der Belagskonstruktion.</w:t>
      </w:r>
      <w:r w:rsidR="0033139D">
        <w:rPr>
          <w:shd w:val="clear" w:color="auto" w:fill="FFFFFF"/>
        </w:rPr>
        <w:t xml:space="preserve"> </w:t>
      </w:r>
      <w:r w:rsidR="0033139D" w:rsidRPr="0033139D">
        <w:rPr>
          <w:shd w:val="clear" w:color="auto" w:fill="FFFFFF"/>
        </w:rPr>
        <w:t xml:space="preserve">Die Drainkanäle bilden eine kapillarbrechende Luftschicht. </w:t>
      </w:r>
      <w:r w:rsidR="00C10C95" w:rsidRPr="00C10C95">
        <w:rPr>
          <w:shd w:val="clear" w:color="auto" w:fill="FFFFFF"/>
        </w:rPr>
        <w:t xml:space="preserve">Sie verhindert, dass </w:t>
      </w:r>
      <w:r w:rsidR="00C10C95" w:rsidRPr="00407578">
        <w:rPr>
          <w:shd w:val="clear" w:color="auto" w:fill="FFFFFF"/>
        </w:rPr>
        <w:t xml:space="preserve">auf der Abdichtung partiell verbleibendes Stauwasser mit der Bettungsschicht aus Splitt </w:t>
      </w:r>
      <w:r w:rsidR="00407578">
        <w:rPr>
          <w:shd w:val="clear" w:color="auto" w:fill="FFFFFF"/>
        </w:rPr>
        <w:t>(</w:t>
      </w:r>
      <w:r w:rsidR="00C10C95" w:rsidRPr="00407578">
        <w:rPr>
          <w:shd w:val="clear" w:color="auto" w:fill="FFFFFF"/>
        </w:rPr>
        <w:t>Körnung 3</w:t>
      </w:r>
      <w:r w:rsidR="00407578">
        <w:rPr>
          <w:shd w:val="clear" w:color="auto" w:fill="FFFFFF"/>
        </w:rPr>
        <w:t xml:space="preserve"> bis </w:t>
      </w:r>
      <w:r w:rsidR="00C10C95" w:rsidRPr="00407578">
        <w:rPr>
          <w:shd w:val="clear" w:color="auto" w:fill="FFFFFF"/>
        </w:rPr>
        <w:t>5 mm) in Kontakt kommt. Dadurch werden Feuchteflecken an den Granitplatten größtenteils vermieden – auch dann, wenn flachere Pfützen auf der Abdichtung stehen bleiben.</w:t>
      </w:r>
    </w:p>
    <w:p w14:paraId="6252B5D8" w14:textId="77777777" w:rsidR="00C10C95" w:rsidRDefault="00C10C95" w:rsidP="0014287F">
      <w:pPr>
        <w:pStyle w:val="Pressetext"/>
        <w:rPr>
          <w:shd w:val="clear" w:color="auto" w:fill="FFFFFF"/>
        </w:rPr>
      </w:pPr>
    </w:p>
    <w:p w14:paraId="4F6BB0C3" w14:textId="16330111" w:rsidR="001848F0" w:rsidRDefault="0033139D" w:rsidP="00407173">
      <w:pPr>
        <w:pStyle w:val="Pressetext"/>
        <w:rPr>
          <w:shd w:val="clear" w:color="auto" w:fill="FFFFFF"/>
        </w:rPr>
      </w:pPr>
      <w:r w:rsidRPr="0033139D">
        <w:rPr>
          <w:shd w:val="clear" w:color="auto" w:fill="FFFFFF"/>
        </w:rPr>
        <w:t xml:space="preserve">Bei einer Prüfung der </w:t>
      </w:r>
      <w:proofErr w:type="spellStart"/>
      <w:r w:rsidRPr="0033139D">
        <w:rPr>
          <w:shd w:val="clear" w:color="auto" w:fill="FFFFFF"/>
        </w:rPr>
        <w:t>tBU</w:t>
      </w:r>
      <w:proofErr w:type="spellEnd"/>
      <w:r w:rsidRPr="0033139D">
        <w:rPr>
          <w:shd w:val="clear" w:color="auto" w:fill="FFFFFF"/>
        </w:rPr>
        <w:t xml:space="preserve"> Greven hat</w:t>
      </w:r>
      <w:r w:rsidR="00407578">
        <w:rPr>
          <w:shd w:val="clear" w:color="auto" w:fill="FFFFFF"/>
        </w:rPr>
        <w:t>te</w:t>
      </w:r>
      <w:r w:rsidRPr="0033139D">
        <w:rPr>
          <w:shd w:val="clear" w:color="auto" w:fill="FFFFFF"/>
        </w:rPr>
        <w:t xml:space="preserve"> das Gutjahr-System im Vergleich mit alle</w:t>
      </w:r>
      <w:r>
        <w:rPr>
          <w:shd w:val="clear" w:color="auto" w:fill="FFFFFF"/>
        </w:rPr>
        <w:t>n</w:t>
      </w:r>
      <w:r w:rsidRPr="0033139D">
        <w:rPr>
          <w:shd w:val="clear" w:color="auto" w:fill="FFFFFF"/>
        </w:rPr>
        <w:t xml:space="preserve"> gängigen Drainagematten für Balkone und Terrassen die besten Entwässerungswerte</w:t>
      </w:r>
      <w:r w:rsidR="005C164E">
        <w:rPr>
          <w:shd w:val="clear" w:color="auto" w:fill="FFFFFF"/>
        </w:rPr>
        <w:t xml:space="preserve"> erzielt</w:t>
      </w:r>
      <w:r w:rsidRPr="0033139D">
        <w:rPr>
          <w:shd w:val="clear" w:color="auto" w:fill="FFFFFF"/>
        </w:rPr>
        <w:t xml:space="preserve"> </w:t>
      </w:r>
      <w:r w:rsidR="00AA79BE">
        <w:rPr>
          <w:shd w:val="clear" w:color="auto" w:fill="FFFFFF"/>
        </w:rPr>
        <w:t>–</w:t>
      </w:r>
      <w:r w:rsidRPr="0033139D">
        <w:rPr>
          <w:shd w:val="clear" w:color="auto" w:fill="FFFFFF"/>
        </w:rPr>
        <w:t xml:space="preserve"> dank </w:t>
      </w:r>
      <w:r>
        <w:rPr>
          <w:shd w:val="clear" w:color="auto" w:fill="FFFFFF"/>
        </w:rPr>
        <w:t xml:space="preserve">des </w:t>
      </w:r>
      <w:r w:rsidRPr="0033139D">
        <w:rPr>
          <w:shd w:val="clear" w:color="auto" w:fill="FFFFFF"/>
        </w:rPr>
        <w:t>drainfähige</w:t>
      </w:r>
      <w:r>
        <w:rPr>
          <w:shd w:val="clear" w:color="auto" w:fill="FFFFFF"/>
        </w:rPr>
        <w:t>n</w:t>
      </w:r>
      <w:r w:rsidRPr="0033139D">
        <w:rPr>
          <w:shd w:val="clear" w:color="auto" w:fill="FFFFFF"/>
        </w:rPr>
        <w:t xml:space="preserve"> Hohlraum</w:t>
      </w:r>
      <w:r>
        <w:rPr>
          <w:shd w:val="clear" w:color="auto" w:fill="FFFFFF"/>
        </w:rPr>
        <w:t>s</w:t>
      </w:r>
      <w:r w:rsidRPr="0033139D">
        <w:rPr>
          <w:shd w:val="clear" w:color="auto" w:fill="FFFFFF"/>
        </w:rPr>
        <w:t xml:space="preserve"> von 95 </w:t>
      </w:r>
      <w:r w:rsidR="00CA5001">
        <w:rPr>
          <w:shd w:val="clear" w:color="auto" w:fill="FFFFFF"/>
        </w:rPr>
        <w:t>Prozent</w:t>
      </w:r>
      <w:r w:rsidRPr="0033139D">
        <w:rPr>
          <w:shd w:val="clear" w:color="auto" w:fill="FFFFFF"/>
        </w:rPr>
        <w:t>.</w:t>
      </w:r>
      <w:r>
        <w:rPr>
          <w:shd w:val="clear" w:color="auto" w:fill="FFFFFF"/>
        </w:rPr>
        <w:t xml:space="preserve"> </w:t>
      </w:r>
      <w:r w:rsidRPr="0033139D">
        <w:rPr>
          <w:shd w:val="clear" w:color="auto" w:fill="FFFFFF"/>
        </w:rPr>
        <w:t xml:space="preserve">Sickerwasser kann </w:t>
      </w:r>
      <w:r>
        <w:rPr>
          <w:shd w:val="clear" w:color="auto" w:fill="FFFFFF"/>
        </w:rPr>
        <w:t xml:space="preserve">so </w:t>
      </w:r>
      <w:r w:rsidRPr="0033139D">
        <w:rPr>
          <w:shd w:val="clear" w:color="auto" w:fill="FFFFFF"/>
        </w:rPr>
        <w:t>schnell und effektiv abfließen.</w:t>
      </w:r>
      <w:r w:rsidR="00AA79BE">
        <w:rPr>
          <w:shd w:val="clear" w:color="auto" w:fill="FFFFFF"/>
        </w:rPr>
        <w:t xml:space="preserve"> </w:t>
      </w:r>
      <w:r w:rsidR="007E0798">
        <w:rPr>
          <w:shd w:val="clear" w:color="auto" w:fill="FFFFFF"/>
        </w:rPr>
        <w:t>Die gewählte Variante</w:t>
      </w:r>
      <w:r w:rsidR="00AA79BE" w:rsidRPr="00AA79BE">
        <w:rPr>
          <w:shd w:val="clear" w:color="auto" w:fill="FFFFFF"/>
        </w:rPr>
        <w:t xml:space="preserve"> Aquadrain T+16</w:t>
      </w:r>
      <w:r w:rsidR="007E0798">
        <w:rPr>
          <w:shd w:val="clear" w:color="auto" w:fill="FFFFFF"/>
        </w:rPr>
        <w:t xml:space="preserve"> ist </w:t>
      </w:r>
      <w:r w:rsidR="00AA79BE" w:rsidRPr="00AA79BE">
        <w:rPr>
          <w:shd w:val="clear" w:color="auto" w:fill="FFFFFF"/>
        </w:rPr>
        <w:t>für eine Flächenbelastbarkeit bis 40 kN/m² geeignet.</w:t>
      </w:r>
      <w:r w:rsidR="001848F0">
        <w:rPr>
          <w:shd w:val="clear" w:color="auto" w:fill="FFFFFF"/>
        </w:rPr>
        <w:t xml:space="preserve"> Die Spezialanfertigung mit dickerer Wandung trägt </w:t>
      </w:r>
      <w:r w:rsidR="001B0128">
        <w:rPr>
          <w:shd w:val="clear" w:color="auto" w:fill="FFFFFF"/>
        </w:rPr>
        <w:t>zusätzlich</w:t>
      </w:r>
      <w:r w:rsidR="001848F0">
        <w:rPr>
          <w:shd w:val="clear" w:color="auto" w:fill="FFFFFF"/>
        </w:rPr>
        <w:t xml:space="preserve"> dazu bei,</w:t>
      </w:r>
      <w:r w:rsidR="001848F0" w:rsidRPr="001848F0">
        <w:t xml:space="preserve"> </w:t>
      </w:r>
      <w:r w:rsidR="001848F0" w:rsidRPr="001848F0">
        <w:rPr>
          <w:shd w:val="clear" w:color="auto" w:fill="FFFFFF"/>
        </w:rPr>
        <w:t xml:space="preserve">die auftretenden Belastungen besser </w:t>
      </w:r>
      <w:r w:rsidR="001848F0">
        <w:rPr>
          <w:shd w:val="clear" w:color="auto" w:fill="FFFFFF"/>
        </w:rPr>
        <w:t>aufzunehmen</w:t>
      </w:r>
      <w:r w:rsidR="001848F0" w:rsidRPr="001848F0">
        <w:rPr>
          <w:shd w:val="clear" w:color="auto" w:fill="FFFFFF"/>
        </w:rPr>
        <w:t>.</w:t>
      </w:r>
      <w:r w:rsidR="00407578">
        <w:rPr>
          <w:shd w:val="clear" w:color="auto" w:fill="FFFFFF"/>
        </w:rPr>
        <w:t xml:space="preserve"> </w:t>
      </w:r>
      <w:r w:rsidR="001848F0" w:rsidRPr="001848F0">
        <w:rPr>
          <w:shd w:val="clear" w:color="auto" w:fill="FFFFFF"/>
        </w:rPr>
        <w:t xml:space="preserve">In den Randbereichen </w:t>
      </w:r>
      <w:r w:rsidR="001848F0">
        <w:rPr>
          <w:shd w:val="clear" w:color="auto" w:fill="FFFFFF"/>
        </w:rPr>
        <w:t xml:space="preserve">mit </w:t>
      </w:r>
      <w:r w:rsidR="00804DD6">
        <w:rPr>
          <w:shd w:val="clear" w:color="auto" w:fill="FFFFFF"/>
        </w:rPr>
        <w:t xml:space="preserve">fest </w:t>
      </w:r>
      <w:r w:rsidR="001848F0">
        <w:rPr>
          <w:shd w:val="clear" w:color="auto" w:fill="FFFFFF"/>
        </w:rPr>
        <w:t>in Drainmörtel eingebauten</w:t>
      </w:r>
      <w:r w:rsidR="001848F0" w:rsidRPr="001848F0">
        <w:rPr>
          <w:shd w:val="clear" w:color="auto" w:fill="FFFFFF"/>
        </w:rPr>
        <w:t xml:space="preserve"> Rinnensteine</w:t>
      </w:r>
      <w:r w:rsidR="001848F0">
        <w:rPr>
          <w:shd w:val="clear" w:color="auto" w:fill="FFFFFF"/>
        </w:rPr>
        <w:t>n</w:t>
      </w:r>
      <w:r w:rsidR="001848F0" w:rsidRPr="001848F0">
        <w:rPr>
          <w:shd w:val="clear" w:color="auto" w:fill="FFFFFF"/>
        </w:rPr>
        <w:t xml:space="preserve"> </w:t>
      </w:r>
      <w:r w:rsidR="001848F0">
        <w:rPr>
          <w:shd w:val="clear" w:color="auto" w:fill="FFFFFF"/>
        </w:rPr>
        <w:t>wurde außerdem die kapillarbrechende Flächendrainage</w:t>
      </w:r>
      <w:r w:rsidR="001848F0" w:rsidRPr="001848F0">
        <w:rPr>
          <w:shd w:val="clear" w:color="auto" w:fill="FFFFFF"/>
        </w:rPr>
        <w:t xml:space="preserve"> AquaDrain EK </w:t>
      </w:r>
      <w:r w:rsidR="001848F0">
        <w:rPr>
          <w:shd w:val="clear" w:color="auto" w:fill="FFFFFF"/>
        </w:rPr>
        <w:t xml:space="preserve">eingesetzt, die </w:t>
      </w:r>
      <w:r w:rsidR="00407578">
        <w:rPr>
          <w:shd w:val="clear" w:color="auto" w:fill="FFFFFF"/>
        </w:rPr>
        <w:t xml:space="preserve">Gutjahr </w:t>
      </w:r>
      <w:r w:rsidR="001848F0" w:rsidRPr="001848F0">
        <w:rPr>
          <w:shd w:val="clear" w:color="auto" w:fill="FFFFFF"/>
        </w:rPr>
        <w:t xml:space="preserve">speziell für die Verlegung von Außenbelägen auf </w:t>
      </w:r>
      <w:proofErr w:type="spellStart"/>
      <w:r w:rsidR="001848F0" w:rsidRPr="001848F0">
        <w:rPr>
          <w:shd w:val="clear" w:color="auto" w:fill="FFFFFF"/>
        </w:rPr>
        <w:t>Drainmörtel</w:t>
      </w:r>
      <w:proofErr w:type="spellEnd"/>
      <w:r w:rsidR="001848F0">
        <w:rPr>
          <w:shd w:val="clear" w:color="auto" w:fill="FFFFFF"/>
        </w:rPr>
        <w:t xml:space="preserve"> entwickelt </w:t>
      </w:r>
      <w:r w:rsidR="00407578">
        <w:rPr>
          <w:shd w:val="clear" w:color="auto" w:fill="FFFFFF"/>
        </w:rPr>
        <w:t>hat</w:t>
      </w:r>
      <w:r w:rsidR="001848F0">
        <w:rPr>
          <w:shd w:val="clear" w:color="auto" w:fill="FFFFFF"/>
        </w:rPr>
        <w:t>.</w:t>
      </w:r>
    </w:p>
    <w:p w14:paraId="438DC18C" w14:textId="36D07F81" w:rsidR="001848F0" w:rsidRDefault="001848F0" w:rsidP="00407173">
      <w:pPr>
        <w:pStyle w:val="Pressetext"/>
        <w:rPr>
          <w:shd w:val="clear" w:color="auto" w:fill="FFFFFF"/>
        </w:rPr>
      </w:pPr>
    </w:p>
    <w:p w14:paraId="109CAC2C" w14:textId="49A22270" w:rsidR="001848F0" w:rsidRPr="001B0128" w:rsidRDefault="00ED1A78" w:rsidP="00407173">
      <w:pPr>
        <w:pStyle w:val="Pressetext"/>
        <w:rPr>
          <w:b/>
          <w:bCs/>
          <w:shd w:val="clear" w:color="auto" w:fill="FFFFFF"/>
        </w:rPr>
      </w:pPr>
      <w:r>
        <w:rPr>
          <w:b/>
          <w:bCs/>
          <w:shd w:val="clear" w:color="auto" w:fill="FFFFFF"/>
        </w:rPr>
        <w:t>Viermonatige Demontage</w:t>
      </w:r>
    </w:p>
    <w:p w14:paraId="5330702D" w14:textId="73E59763" w:rsidR="0052548D" w:rsidRDefault="009D141E" w:rsidP="00407173">
      <w:pPr>
        <w:pStyle w:val="Pressetext"/>
        <w:rPr>
          <w:shd w:val="clear" w:color="auto" w:fill="FFFFFF"/>
        </w:rPr>
      </w:pPr>
      <w:r>
        <w:rPr>
          <w:shd w:val="clear" w:color="auto" w:fill="FFFFFF"/>
        </w:rPr>
        <w:lastRenderedPageBreak/>
        <w:t>Die</w:t>
      </w:r>
      <w:r w:rsidR="00804DD6">
        <w:rPr>
          <w:shd w:val="clear" w:color="auto" w:fill="FFFFFF"/>
        </w:rPr>
        <w:t xml:space="preserve"> </w:t>
      </w:r>
      <w:r>
        <w:rPr>
          <w:shd w:val="clear" w:color="auto" w:fill="FFFFFF"/>
        </w:rPr>
        <w:t>Demontage</w:t>
      </w:r>
      <w:r w:rsidR="00804DD6">
        <w:rPr>
          <w:shd w:val="clear" w:color="auto" w:fill="FFFFFF"/>
        </w:rPr>
        <w:t xml:space="preserve"> der Terrasse und die Auslagerung der Granitplatten begann 2016 und wurde von der Firma Gebauer Steinmetzarbeiten GmbH aus Berlin koordiniert. Diese </w:t>
      </w:r>
      <w:r w:rsidR="001B0128">
        <w:rPr>
          <w:shd w:val="clear" w:color="auto" w:fill="FFFFFF"/>
        </w:rPr>
        <w:t>wurde später</w:t>
      </w:r>
      <w:r w:rsidR="00804DD6">
        <w:rPr>
          <w:shd w:val="clear" w:color="auto" w:fill="FFFFFF"/>
        </w:rPr>
        <w:t xml:space="preserve"> – neben anderen Arbeiten bei dem großen Sanierungsprojekt – auch mit der Neuverlegung des Terrassenbelags beauftragt</w:t>
      </w:r>
      <w:r w:rsidR="00407578">
        <w:rPr>
          <w:shd w:val="clear" w:color="auto" w:fill="FFFFFF"/>
        </w:rPr>
        <w:t>. D</w:t>
      </w:r>
      <w:r w:rsidR="00804DD6">
        <w:rPr>
          <w:shd w:val="clear" w:color="auto" w:fill="FFFFFF"/>
        </w:rPr>
        <w:t>ie</w:t>
      </w:r>
      <w:r w:rsidR="00407578">
        <w:rPr>
          <w:shd w:val="clear" w:color="auto" w:fill="FFFFFF"/>
        </w:rPr>
        <w:t>se fand</w:t>
      </w:r>
      <w:r w:rsidR="00804DD6">
        <w:rPr>
          <w:shd w:val="clear" w:color="auto" w:fill="FFFFFF"/>
        </w:rPr>
        <w:t xml:space="preserve"> </w:t>
      </w:r>
      <w:r w:rsidR="00FB3458">
        <w:rPr>
          <w:shd w:val="clear" w:color="auto" w:fill="FFFFFF"/>
        </w:rPr>
        <w:t xml:space="preserve">von 2018 bis 2020 statt. Zuvor waren </w:t>
      </w:r>
      <w:r w:rsidR="00FB3458" w:rsidRPr="00FB3458">
        <w:rPr>
          <w:shd w:val="clear" w:color="auto" w:fill="FFFFFF"/>
        </w:rPr>
        <w:t>im Büro</w:t>
      </w:r>
      <w:r w:rsidR="00FB3458">
        <w:rPr>
          <w:shd w:val="clear" w:color="auto" w:fill="FFFFFF"/>
        </w:rPr>
        <w:t xml:space="preserve"> von </w:t>
      </w:r>
      <w:r w:rsidR="00FB3458" w:rsidRPr="002D73D5">
        <w:rPr>
          <w:shd w:val="clear" w:color="auto" w:fill="FFFFFF"/>
        </w:rPr>
        <w:t>David Chipperfield</w:t>
      </w:r>
      <w:r w:rsidR="00FB3458" w:rsidRPr="00FB3458">
        <w:rPr>
          <w:shd w:val="clear" w:color="auto" w:fill="FFFFFF"/>
        </w:rPr>
        <w:t xml:space="preserve"> </w:t>
      </w:r>
      <w:r w:rsidR="001B0128">
        <w:rPr>
          <w:shd w:val="clear" w:color="auto" w:fill="FFFFFF"/>
        </w:rPr>
        <w:t xml:space="preserve">bei einem gemeinsamen </w:t>
      </w:r>
      <w:r w:rsidR="001B0128" w:rsidRPr="00FB3458">
        <w:rPr>
          <w:shd w:val="clear" w:color="auto" w:fill="FFFFFF"/>
        </w:rPr>
        <w:t>Termin</w:t>
      </w:r>
      <w:r w:rsidR="001B0128">
        <w:rPr>
          <w:shd w:val="clear" w:color="auto" w:fill="FFFFFF"/>
        </w:rPr>
        <w:t xml:space="preserve"> mit der Projektierungsgesellschaft ProDenkmal und Gutjahr</w:t>
      </w:r>
      <w:r w:rsidR="001B0128" w:rsidRPr="00FB3458">
        <w:rPr>
          <w:shd w:val="clear" w:color="auto" w:fill="FFFFFF"/>
        </w:rPr>
        <w:t xml:space="preserve"> </w:t>
      </w:r>
      <w:r w:rsidR="00FB3458" w:rsidRPr="00FB3458">
        <w:rPr>
          <w:shd w:val="clear" w:color="auto" w:fill="FFFFFF"/>
        </w:rPr>
        <w:t>noch einmal alle technischen Fragen erörtert w</w:t>
      </w:r>
      <w:r w:rsidR="00FB3458">
        <w:rPr>
          <w:shd w:val="clear" w:color="auto" w:fill="FFFFFF"/>
        </w:rPr>
        <w:t>o</w:t>
      </w:r>
      <w:r w:rsidR="00FB3458" w:rsidRPr="00FB3458">
        <w:rPr>
          <w:shd w:val="clear" w:color="auto" w:fill="FFFFFF"/>
        </w:rPr>
        <w:t>rden.</w:t>
      </w:r>
      <w:r w:rsidR="00804DD6">
        <w:rPr>
          <w:shd w:val="clear" w:color="auto" w:fill="FFFFFF"/>
        </w:rPr>
        <w:t xml:space="preserve"> </w:t>
      </w:r>
      <w:r>
        <w:rPr>
          <w:shd w:val="clear" w:color="auto" w:fill="FFFFFF"/>
        </w:rPr>
        <w:t>„F</w:t>
      </w:r>
      <w:r w:rsidRPr="009D141E">
        <w:rPr>
          <w:shd w:val="clear" w:color="auto" w:fill="FFFFFF"/>
        </w:rPr>
        <w:t xml:space="preserve">ür </w:t>
      </w:r>
      <w:r>
        <w:rPr>
          <w:shd w:val="clear" w:color="auto" w:fill="FFFFFF"/>
        </w:rPr>
        <w:t>den</w:t>
      </w:r>
      <w:r w:rsidRPr="009D141E">
        <w:rPr>
          <w:shd w:val="clear" w:color="auto" w:fill="FFFFFF"/>
        </w:rPr>
        <w:t xml:space="preserve"> </w:t>
      </w:r>
      <w:r>
        <w:rPr>
          <w:shd w:val="clear" w:color="auto" w:fill="FFFFFF"/>
        </w:rPr>
        <w:t>kompletten Rückba</w:t>
      </w:r>
      <w:r w:rsidRPr="009D141E">
        <w:rPr>
          <w:shd w:val="clear" w:color="auto" w:fill="FFFFFF"/>
        </w:rPr>
        <w:t xml:space="preserve">u </w:t>
      </w:r>
      <w:r>
        <w:rPr>
          <w:shd w:val="clear" w:color="auto" w:fill="FFFFFF"/>
        </w:rPr>
        <w:t xml:space="preserve">– </w:t>
      </w:r>
      <w:r w:rsidRPr="009D141E">
        <w:rPr>
          <w:shd w:val="clear" w:color="auto" w:fill="FFFFFF"/>
        </w:rPr>
        <w:t>innen und außen</w:t>
      </w:r>
      <w:r>
        <w:rPr>
          <w:shd w:val="clear" w:color="auto" w:fill="FFFFFF"/>
        </w:rPr>
        <w:t xml:space="preserve"> – mussten alle Teile </w:t>
      </w:r>
      <w:r w:rsidRPr="009D141E">
        <w:rPr>
          <w:shd w:val="clear" w:color="auto" w:fill="FFFFFF"/>
        </w:rPr>
        <w:t>kartiert</w:t>
      </w:r>
      <w:r>
        <w:rPr>
          <w:shd w:val="clear" w:color="auto" w:fill="FFFFFF"/>
        </w:rPr>
        <w:t xml:space="preserve">, </w:t>
      </w:r>
      <w:r w:rsidRPr="009D141E">
        <w:rPr>
          <w:shd w:val="clear" w:color="auto" w:fill="FFFFFF"/>
        </w:rPr>
        <w:t>katalogisiert</w:t>
      </w:r>
      <w:r>
        <w:rPr>
          <w:shd w:val="clear" w:color="auto" w:fill="FFFFFF"/>
        </w:rPr>
        <w:t xml:space="preserve"> und </w:t>
      </w:r>
      <w:r w:rsidRPr="009D141E">
        <w:rPr>
          <w:shd w:val="clear" w:color="auto" w:fill="FFFFFF"/>
        </w:rPr>
        <w:t>abmontiert</w:t>
      </w:r>
      <w:r>
        <w:rPr>
          <w:shd w:val="clear" w:color="auto" w:fill="FFFFFF"/>
        </w:rPr>
        <w:t xml:space="preserve"> werden, es war </w:t>
      </w:r>
      <w:r w:rsidRPr="009D141E">
        <w:rPr>
          <w:shd w:val="clear" w:color="auto" w:fill="FFFFFF"/>
        </w:rPr>
        <w:t>eine richtige Logistik-Aufgabe</w:t>
      </w:r>
      <w:r>
        <w:rPr>
          <w:shd w:val="clear" w:color="auto" w:fill="FFFFFF"/>
        </w:rPr>
        <w:t xml:space="preserve">“, erinnert sich Bauleiterin </w:t>
      </w:r>
      <w:r w:rsidRPr="009D141E">
        <w:rPr>
          <w:shd w:val="clear" w:color="auto" w:fill="FFFFFF"/>
        </w:rPr>
        <w:t>Manuela Figaschewsky</w:t>
      </w:r>
      <w:r>
        <w:rPr>
          <w:shd w:val="clear" w:color="auto" w:fill="FFFFFF"/>
        </w:rPr>
        <w:t xml:space="preserve"> von </w:t>
      </w:r>
      <w:r w:rsidRPr="009D141E">
        <w:rPr>
          <w:shd w:val="clear" w:color="auto" w:fill="FFFFFF"/>
        </w:rPr>
        <w:t>Gebauer</w:t>
      </w:r>
      <w:r>
        <w:rPr>
          <w:shd w:val="clear" w:color="auto" w:fill="FFFFFF"/>
        </w:rPr>
        <w:t xml:space="preserve">. </w:t>
      </w:r>
      <w:r w:rsidR="00ED1A78">
        <w:rPr>
          <w:shd w:val="clear" w:color="auto" w:fill="FFFFFF"/>
        </w:rPr>
        <w:t>Nach</w:t>
      </w:r>
      <w:r w:rsidRPr="009D141E">
        <w:rPr>
          <w:shd w:val="clear" w:color="auto" w:fill="FFFFFF"/>
        </w:rPr>
        <w:t xml:space="preserve"> vier Monaten </w:t>
      </w:r>
      <w:r>
        <w:rPr>
          <w:shd w:val="clear" w:color="auto" w:fill="FFFFFF"/>
        </w:rPr>
        <w:t>war die aufwendige Demontage abgeschlossen.</w:t>
      </w:r>
    </w:p>
    <w:p w14:paraId="7CB993C5" w14:textId="77777777" w:rsidR="0052548D" w:rsidRDefault="0052548D" w:rsidP="00407173">
      <w:pPr>
        <w:pStyle w:val="Pressetext"/>
        <w:rPr>
          <w:shd w:val="clear" w:color="auto" w:fill="FFFFFF"/>
        </w:rPr>
      </w:pPr>
    </w:p>
    <w:p w14:paraId="3239D1E1" w14:textId="395DC735" w:rsidR="0052548D" w:rsidRDefault="00DA75C3" w:rsidP="00407173">
      <w:pPr>
        <w:pStyle w:val="Pressetext"/>
        <w:rPr>
          <w:shd w:val="clear" w:color="auto" w:fill="FFFFFF"/>
        </w:rPr>
      </w:pPr>
      <w:r>
        <w:rPr>
          <w:shd w:val="clear" w:color="auto" w:fill="FFFFFF"/>
        </w:rPr>
        <w:t>Mitte 2018 konnte – n</w:t>
      </w:r>
      <w:r w:rsidR="0052548D">
        <w:rPr>
          <w:shd w:val="clear" w:color="auto" w:fill="FFFFFF"/>
        </w:rPr>
        <w:t xml:space="preserve">ach der Abdichtung der gesamten </w:t>
      </w:r>
      <w:r w:rsidR="0052548D" w:rsidRPr="0052548D">
        <w:rPr>
          <w:shd w:val="clear" w:color="auto" w:fill="FFFFFF"/>
        </w:rPr>
        <w:t>Fläche</w:t>
      </w:r>
      <w:r w:rsidR="0052548D">
        <w:rPr>
          <w:shd w:val="clear" w:color="auto" w:fill="FFFFFF"/>
        </w:rPr>
        <w:t xml:space="preserve"> mit</w:t>
      </w:r>
      <w:r w:rsidR="0052548D" w:rsidRPr="0052548D">
        <w:rPr>
          <w:shd w:val="clear" w:color="auto" w:fill="FFFFFF"/>
        </w:rPr>
        <w:t xml:space="preserve"> </w:t>
      </w:r>
      <w:r w:rsidR="0052548D" w:rsidRPr="00407578">
        <w:rPr>
          <w:shd w:val="clear" w:color="auto" w:fill="FFFFFF"/>
        </w:rPr>
        <w:t>Bitumenschweißbahn</w:t>
      </w:r>
      <w:r w:rsidR="00154778" w:rsidRPr="00407578">
        <w:rPr>
          <w:shd w:val="clear" w:color="auto" w:fill="FFFFFF"/>
        </w:rPr>
        <w:t>en</w:t>
      </w:r>
      <w:r w:rsidR="0052548D" w:rsidRPr="00407578">
        <w:rPr>
          <w:shd w:val="clear" w:color="auto" w:fill="FFFFFF"/>
        </w:rPr>
        <w:t xml:space="preserve"> </w:t>
      </w:r>
      <w:r w:rsidRPr="00407578">
        <w:rPr>
          <w:shd w:val="clear" w:color="auto" w:fill="FFFFFF"/>
        </w:rPr>
        <w:t xml:space="preserve">– </w:t>
      </w:r>
      <w:r w:rsidR="0052548D" w:rsidRPr="00407578">
        <w:rPr>
          <w:shd w:val="clear" w:color="auto" w:fill="FFFFFF"/>
        </w:rPr>
        <w:t xml:space="preserve">mit </w:t>
      </w:r>
      <w:r w:rsidR="00154778" w:rsidRPr="00407578">
        <w:rPr>
          <w:shd w:val="clear" w:color="auto" w:fill="FFFFFF"/>
        </w:rPr>
        <w:t xml:space="preserve">der Verlegung des Drainagesystems </w:t>
      </w:r>
      <w:r w:rsidR="0052548D" w:rsidRPr="00407578">
        <w:rPr>
          <w:shd w:val="clear" w:color="auto" w:fill="FFFFFF"/>
        </w:rPr>
        <w:t>und</w:t>
      </w:r>
      <w:r w:rsidR="00154778" w:rsidRPr="00407578">
        <w:rPr>
          <w:shd w:val="clear" w:color="auto" w:fill="FFFFFF"/>
        </w:rPr>
        <w:t xml:space="preserve"> der</w:t>
      </w:r>
      <w:r w:rsidR="0052548D" w:rsidRPr="00407578">
        <w:rPr>
          <w:shd w:val="clear" w:color="auto" w:fill="FFFFFF"/>
        </w:rPr>
        <w:t xml:space="preserve"> </w:t>
      </w:r>
      <w:r w:rsidR="00154778" w:rsidRPr="00407578">
        <w:rPr>
          <w:shd w:val="clear" w:color="auto" w:fill="FFFFFF"/>
        </w:rPr>
        <w:t>Neuverlegung der Granitplatten auf Splittbett</w:t>
      </w:r>
      <w:r w:rsidR="0052548D" w:rsidRPr="00407578">
        <w:rPr>
          <w:shd w:val="clear" w:color="auto" w:fill="FFFFFF"/>
        </w:rPr>
        <w:t xml:space="preserve"> </w:t>
      </w:r>
      <w:r w:rsidR="001B0128" w:rsidRPr="00407578">
        <w:rPr>
          <w:shd w:val="clear" w:color="auto" w:fill="FFFFFF"/>
        </w:rPr>
        <w:t>begonnen</w:t>
      </w:r>
      <w:r w:rsidR="0052548D" w:rsidRPr="00154778">
        <w:rPr>
          <w:shd w:val="clear" w:color="auto" w:fill="FFFFFF"/>
        </w:rPr>
        <w:t xml:space="preserve"> werden</w:t>
      </w:r>
      <w:r w:rsidR="001B0128" w:rsidRPr="00154778">
        <w:rPr>
          <w:shd w:val="clear" w:color="auto" w:fill="FFFFFF"/>
        </w:rPr>
        <w:t>: j</w:t>
      </w:r>
      <w:r w:rsidR="0052548D" w:rsidRPr="00154778">
        <w:rPr>
          <w:shd w:val="clear" w:color="auto" w:fill="FFFFFF"/>
        </w:rPr>
        <w:t>ede einzelne</w:t>
      </w:r>
      <w:r w:rsidR="00154778" w:rsidRPr="00154778">
        <w:t xml:space="preserve"> </w:t>
      </w:r>
      <w:r w:rsidR="00154778">
        <w:rPr>
          <w:shd w:val="clear" w:color="auto" w:fill="FFFFFF"/>
        </w:rPr>
        <w:t>Granitplatte</w:t>
      </w:r>
      <w:r w:rsidR="0052548D">
        <w:rPr>
          <w:shd w:val="clear" w:color="auto" w:fill="FFFFFF"/>
        </w:rPr>
        <w:t xml:space="preserve"> an ihrem früheren Ort </w:t>
      </w:r>
      <w:r>
        <w:rPr>
          <w:shd w:val="clear" w:color="auto" w:fill="FFFFFF"/>
        </w:rPr>
        <w:t>und in unveränderter Ausrichtung, wie ein gigantisches Puzzle.</w:t>
      </w:r>
    </w:p>
    <w:p w14:paraId="40A5C9BC" w14:textId="2FCD357A" w:rsidR="00DA75C3" w:rsidRDefault="00DA75C3" w:rsidP="00407173">
      <w:pPr>
        <w:pStyle w:val="Pressetext"/>
        <w:rPr>
          <w:shd w:val="clear" w:color="auto" w:fill="FFFFFF"/>
        </w:rPr>
      </w:pPr>
    </w:p>
    <w:p w14:paraId="6E894662" w14:textId="56E1B6B5" w:rsidR="001B0128" w:rsidRPr="001B0128" w:rsidRDefault="001B0128" w:rsidP="00407173">
      <w:pPr>
        <w:pStyle w:val="Pressetext"/>
        <w:rPr>
          <w:b/>
          <w:bCs/>
          <w:shd w:val="clear" w:color="auto" w:fill="FFFFFF"/>
        </w:rPr>
      </w:pPr>
      <w:r w:rsidRPr="001B0128">
        <w:rPr>
          <w:b/>
          <w:bCs/>
          <w:shd w:val="clear" w:color="auto" w:fill="FFFFFF"/>
        </w:rPr>
        <w:t>Tragfähige Lösungen</w:t>
      </w:r>
    </w:p>
    <w:p w14:paraId="2BB56EAF" w14:textId="1B29118E" w:rsidR="00DA75C3" w:rsidRDefault="00DA75C3" w:rsidP="00DA75C3">
      <w:pPr>
        <w:pStyle w:val="Pressetext"/>
        <w:rPr>
          <w:shd w:val="clear" w:color="auto" w:fill="FFFFFF"/>
        </w:rPr>
      </w:pPr>
      <w:r>
        <w:rPr>
          <w:shd w:val="clear" w:color="auto" w:fill="FFFFFF"/>
        </w:rPr>
        <w:t xml:space="preserve">Die große Herausforderung war auch für Bauleiterin Figaschewsky das geringe </w:t>
      </w:r>
      <w:r w:rsidRPr="00DA75C3">
        <w:rPr>
          <w:shd w:val="clear" w:color="auto" w:fill="FFFFFF"/>
        </w:rPr>
        <w:t>Gefälle</w:t>
      </w:r>
      <w:r>
        <w:rPr>
          <w:shd w:val="clear" w:color="auto" w:fill="FFFFFF"/>
        </w:rPr>
        <w:t>, auf dem die Konstruktion wieder aufgebaut werden musste: „Es ist u</w:t>
      </w:r>
      <w:r w:rsidRPr="00DA75C3">
        <w:rPr>
          <w:shd w:val="clear" w:color="auto" w:fill="FFFFFF"/>
        </w:rPr>
        <w:t>ntypisch, dass so große Flächen mit so geringem Gefälle verlegt werden</w:t>
      </w:r>
      <w:r>
        <w:rPr>
          <w:shd w:val="clear" w:color="auto" w:fill="FFFFFF"/>
        </w:rPr>
        <w:t xml:space="preserve">. </w:t>
      </w:r>
      <w:r w:rsidRPr="00407578">
        <w:rPr>
          <w:shd w:val="clear" w:color="auto" w:fill="FFFFFF"/>
        </w:rPr>
        <w:t xml:space="preserve">Welche </w:t>
      </w:r>
      <w:r w:rsidR="00A93517" w:rsidRPr="00407578">
        <w:rPr>
          <w:shd w:val="clear" w:color="auto" w:fill="FFFFFF"/>
        </w:rPr>
        <w:t>Fugenausführung ist die richtige</w:t>
      </w:r>
      <w:r w:rsidRPr="00407578">
        <w:rPr>
          <w:shd w:val="clear" w:color="auto" w:fill="FFFFFF"/>
        </w:rPr>
        <w:t xml:space="preserve">, </w:t>
      </w:r>
      <w:r w:rsidR="00A93517" w:rsidRPr="00407578">
        <w:rPr>
          <w:shd w:val="clear" w:color="auto" w:fill="FFFFFF"/>
        </w:rPr>
        <w:t>wird</w:t>
      </w:r>
      <w:r w:rsidRPr="00407578">
        <w:rPr>
          <w:shd w:val="clear" w:color="auto" w:fill="FFFFFF"/>
        </w:rPr>
        <w:t xml:space="preserve"> das Wasser durch die Drainagematte ab</w:t>
      </w:r>
      <w:r w:rsidR="00A93517" w:rsidRPr="00407578">
        <w:rPr>
          <w:shd w:val="clear" w:color="auto" w:fill="FFFFFF"/>
        </w:rPr>
        <w:t>laufen</w:t>
      </w:r>
      <w:r w:rsidRPr="00407578">
        <w:rPr>
          <w:shd w:val="clear" w:color="auto" w:fill="FFFFFF"/>
        </w:rPr>
        <w:t xml:space="preserve">, was </w:t>
      </w:r>
      <w:r w:rsidR="00A93517" w:rsidRPr="00407578">
        <w:rPr>
          <w:shd w:val="clear" w:color="auto" w:fill="FFFFFF"/>
        </w:rPr>
        <w:t xml:space="preserve">ist </w:t>
      </w:r>
      <w:r w:rsidRPr="00407578">
        <w:rPr>
          <w:shd w:val="clear" w:color="auto" w:fill="FFFFFF"/>
        </w:rPr>
        <w:t xml:space="preserve">mit kleinen Pfützen, </w:t>
      </w:r>
      <w:r w:rsidR="00A93517" w:rsidRPr="00407578">
        <w:rPr>
          <w:shd w:val="clear" w:color="auto" w:fill="FFFFFF"/>
        </w:rPr>
        <w:t>die</w:t>
      </w:r>
      <w:r w:rsidRPr="00407578">
        <w:rPr>
          <w:shd w:val="clear" w:color="auto" w:fill="FFFFFF"/>
        </w:rPr>
        <w:t xml:space="preserve"> stehen bleiben – </w:t>
      </w:r>
      <w:r w:rsidR="00ED1A78" w:rsidRPr="00407578">
        <w:rPr>
          <w:shd w:val="clear" w:color="auto" w:fill="FFFFFF"/>
        </w:rPr>
        <w:t xml:space="preserve">all </w:t>
      </w:r>
      <w:r w:rsidRPr="00407578">
        <w:rPr>
          <w:shd w:val="clear" w:color="auto" w:fill="FFFFFF"/>
        </w:rPr>
        <w:t>das sind Fragestellungen, die bei ausreichendem Gefälle gar nicht erst aufkommen.</w:t>
      </w:r>
      <w:r w:rsidRPr="00CA6466">
        <w:rPr>
          <w:shd w:val="clear" w:color="auto" w:fill="FFFFFF"/>
        </w:rPr>
        <w:t>“</w:t>
      </w:r>
      <w:r>
        <w:rPr>
          <w:shd w:val="clear" w:color="auto" w:fill="FFFFFF"/>
        </w:rPr>
        <w:t xml:space="preserve"> </w:t>
      </w:r>
      <w:r w:rsidR="00CA6466" w:rsidRPr="00407578">
        <w:rPr>
          <w:shd w:val="clear" w:color="auto" w:fill="FFFFFF"/>
        </w:rPr>
        <w:t xml:space="preserve">Denn Niederschläge, die auf einem in ausreichendem Gefälle liegenden Belag größtenteils über die Oberfläche abgeleitet werden, gelangen über die offenen Fugen direkt auf die Abdichtung. </w:t>
      </w:r>
      <w:r w:rsidR="0096029D" w:rsidRPr="00407578">
        <w:rPr>
          <w:shd w:val="clear" w:color="auto" w:fill="FFFFFF"/>
        </w:rPr>
        <w:t>Für die</w:t>
      </w:r>
      <w:r w:rsidRPr="00407578">
        <w:rPr>
          <w:shd w:val="clear" w:color="auto" w:fill="FFFFFF"/>
        </w:rPr>
        <w:t xml:space="preserve"> Anforderungen </w:t>
      </w:r>
      <w:r w:rsidR="00CA6466" w:rsidRPr="00407578">
        <w:rPr>
          <w:shd w:val="clear" w:color="auto" w:fill="FFFFFF"/>
        </w:rPr>
        <w:t xml:space="preserve">bei geringem Gefälle </w:t>
      </w:r>
      <w:r w:rsidRPr="00407578">
        <w:rPr>
          <w:shd w:val="clear" w:color="auto" w:fill="FFFFFF"/>
        </w:rPr>
        <w:t xml:space="preserve">boten die gewählten Flächendrainagen AquaDrain T+ und AquaDrain EK </w:t>
      </w:r>
      <w:r w:rsidR="001B0128" w:rsidRPr="00407578">
        <w:rPr>
          <w:shd w:val="clear" w:color="auto" w:fill="FFFFFF"/>
        </w:rPr>
        <w:t>die</w:t>
      </w:r>
      <w:r>
        <w:rPr>
          <w:shd w:val="clear" w:color="auto" w:fill="FFFFFF"/>
        </w:rPr>
        <w:t xml:space="preserve"> benötigten, buchstäblich tragfähigen Lösungen.</w:t>
      </w:r>
    </w:p>
    <w:p w14:paraId="1AB2FA38" w14:textId="5A8FAA0E" w:rsidR="00DA75C3" w:rsidRPr="00CB7C88" w:rsidRDefault="00DA75C3" w:rsidP="00407173">
      <w:pPr>
        <w:pStyle w:val="Pressetext"/>
        <w:rPr>
          <w:shd w:val="clear" w:color="auto" w:fill="FFFFFF"/>
        </w:rPr>
      </w:pPr>
    </w:p>
    <w:p w14:paraId="3775E981" w14:textId="3BFAEFAA" w:rsidR="004401D6" w:rsidRDefault="00527161" w:rsidP="00CB7C88">
      <w:pPr>
        <w:pStyle w:val="Pressetext"/>
        <w:rPr>
          <w:shd w:val="clear" w:color="auto" w:fill="FFFFFF"/>
        </w:rPr>
      </w:pPr>
      <w:r w:rsidRPr="00CB7C88">
        <w:rPr>
          <w:shd w:val="clear" w:color="auto" w:fill="FFFFFF"/>
        </w:rPr>
        <w:t>Der Aufbau der Drainagesysteme und die Verlegung des Belags verliefen reibungslos</w:t>
      </w:r>
      <w:r w:rsidR="00407578">
        <w:rPr>
          <w:shd w:val="clear" w:color="auto" w:fill="FFFFFF"/>
        </w:rPr>
        <w:t xml:space="preserve"> </w:t>
      </w:r>
      <w:r w:rsidRPr="00CB7C88">
        <w:rPr>
          <w:shd w:val="clear" w:color="auto" w:fill="FFFFFF"/>
        </w:rPr>
        <w:t xml:space="preserve">– auch dank der guten Zusammenarbeit aller an dem </w:t>
      </w:r>
      <w:r w:rsidR="00ED1A78">
        <w:rPr>
          <w:shd w:val="clear" w:color="auto" w:fill="FFFFFF"/>
        </w:rPr>
        <w:t>umfangreichen</w:t>
      </w:r>
      <w:r w:rsidRPr="00CB7C88">
        <w:rPr>
          <w:shd w:val="clear" w:color="auto" w:fill="FFFFFF"/>
        </w:rPr>
        <w:t xml:space="preserve"> Sanierungsprojekt</w:t>
      </w:r>
      <w:r w:rsidR="001B0128" w:rsidRPr="001B0128">
        <w:rPr>
          <w:shd w:val="clear" w:color="auto" w:fill="FFFFFF"/>
        </w:rPr>
        <w:t xml:space="preserve"> </w:t>
      </w:r>
      <w:r w:rsidR="001B0128" w:rsidRPr="00CB7C88">
        <w:rPr>
          <w:shd w:val="clear" w:color="auto" w:fill="FFFFFF"/>
        </w:rPr>
        <w:t>Beteiligten</w:t>
      </w:r>
      <w:r w:rsidRPr="00CB7C88">
        <w:rPr>
          <w:shd w:val="clear" w:color="auto" w:fill="FFFFFF"/>
        </w:rPr>
        <w:t xml:space="preserve">. „Die Zusammenarbeit mit den Architekten und mit Gutjahr Systemtechnik war perfekt“, betont Manuela Figaschewsky von der Firma Gebauer. „An der </w:t>
      </w:r>
      <w:r w:rsidR="0096029D" w:rsidRPr="00CB7C88">
        <w:rPr>
          <w:shd w:val="clear" w:color="auto" w:fill="FFFFFF"/>
        </w:rPr>
        <w:t>einen</w:t>
      </w:r>
      <w:r w:rsidRPr="00CB7C88">
        <w:rPr>
          <w:shd w:val="clear" w:color="auto" w:fill="FFFFFF"/>
        </w:rPr>
        <w:t xml:space="preserve"> oder anderen Stelle haben wir über die Ausführung </w:t>
      </w:r>
      <w:r w:rsidRPr="00CB7C88">
        <w:rPr>
          <w:shd w:val="clear" w:color="auto" w:fill="FFFFFF"/>
        </w:rPr>
        <w:lastRenderedPageBreak/>
        <w:t>diskutiert und etwas abgeändert, aber immer in enger Kooperation</w:t>
      </w:r>
      <w:r w:rsidR="00CB7C88" w:rsidRPr="00CB7C88">
        <w:rPr>
          <w:shd w:val="clear" w:color="auto" w:fill="FFFFFF"/>
        </w:rPr>
        <w:t xml:space="preserve">. Und unabhängig davon, an wen ich mich bei Gutjahr gewandt habe und ob es um die Ausführung oder Lieferungen ging, </w:t>
      </w:r>
      <w:r w:rsidR="00D02690">
        <w:rPr>
          <w:shd w:val="clear" w:color="auto" w:fill="FFFFFF"/>
        </w:rPr>
        <w:t>es entwickelte sich</w:t>
      </w:r>
      <w:r w:rsidR="00CB7C88" w:rsidRPr="00CB7C88">
        <w:rPr>
          <w:shd w:val="clear" w:color="auto" w:fill="FFFFFF"/>
        </w:rPr>
        <w:t xml:space="preserve"> immer sofort eine gemeinsame Lösung“, so die Bauleiterin.</w:t>
      </w:r>
    </w:p>
    <w:p w14:paraId="7143C43D" w14:textId="15AEA1C3" w:rsidR="004401D6" w:rsidRDefault="004401D6" w:rsidP="004401D6">
      <w:pPr>
        <w:pStyle w:val="Pressetext"/>
        <w:rPr>
          <w:shd w:val="clear" w:color="auto" w:fill="FFFFFF"/>
        </w:rPr>
      </w:pPr>
    </w:p>
    <w:p w14:paraId="6780851D" w14:textId="7A1E2D9A" w:rsidR="00D02690" w:rsidRPr="00D02690" w:rsidRDefault="00D02690" w:rsidP="004401D6">
      <w:pPr>
        <w:pStyle w:val="Pressetext"/>
        <w:rPr>
          <w:b/>
          <w:bCs/>
          <w:shd w:val="clear" w:color="auto" w:fill="FFFFFF"/>
        </w:rPr>
      </w:pPr>
      <w:r w:rsidRPr="00D02690">
        <w:rPr>
          <w:b/>
          <w:bCs/>
          <w:shd w:val="clear" w:color="auto" w:fill="FFFFFF"/>
        </w:rPr>
        <w:t>Profis am Werk</w:t>
      </w:r>
    </w:p>
    <w:p w14:paraId="4FCC5E35" w14:textId="2224854B" w:rsidR="004401D6" w:rsidRPr="004401D6" w:rsidRDefault="004401D6" w:rsidP="004401D6">
      <w:pPr>
        <w:pStyle w:val="Pressetext"/>
        <w:rPr>
          <w:shd w:val="clear" w:color="auto" w:fill="FFFFFF"/>
        </w:rPr>
      </w:pPr>
      <w:r>
        <w:rPr>
          <w:shd w:val="clear" w:color="auto" w:fill="FFFFFF"/>
        </w:rPr>
        <w:t xml:space="preserve">Die konstruktive Zusammenarbeit hebt auch Diplom-Ingenieur Stefan Reichert hervor, der das Projekt </w:t>
      </w:r>
      <w:r w:rsidR="00D02690">
        <w:rPr>
          <w:shd w:val="clear" w:color="auto" w:fill="FFFFFF"/>
        </w:rPr>
        <w:t xml:space="preserve">bei Gutjahr </w:t>
      </w:r>
      <w:r>
        <w:rPr>
          <w:shd w:val="clear" w:color="auto" w:fill="FFFFFF"/>
        </w:rPr>
        <w:t>koordinierte: „Die gesamte Durchführung war äußerst weitsichtig, es waren überall Profis am Werk</w:t>
      </w:r>
      <w:r w:rsidR="00D02690">
        <w:rPr>
          <w:shd w:val="clear" w:color="auto" w:fill="FFFFFF"/>
        </w:rPr>
        <w:t>.</w:t>
      </w:r>
      <w:r>
        <w:rPr>
          <w:shd w:val="clear" w:color="auto" w:fill="FFFFFF"/>
        </w:rPr>
        <w:t xml:space="preserve"> Bei offenen Fragen haben Architekten wie Bauleitung immer sehr früh angefragt, das ist grundsätzlich sehr hilfreich.“</w:t>
      </w:r>
    </w:p>
    <w:p w14:paraId="1D37F826" w14:textId="6BC42834" w:rsidR="00527161" w:rsidRDefault="00527161" w:rsidP="00407173">
      <w:pPr>
        <w:pStyle w:val="Pressetext"/>
        <w:rPr>
          <w:shd w:val="clear" w:color="auto" w:fill="FFFFFF"/>
        </w:rPr>
      </w:pPr>
    </w:p>
    <w:p w14:paraId="5F474860" w14:textId="2D6C878A" w:rsidR="004401D6" w:rsidRPr="00CB7C88" w:rsidRDefault="008E7CEE" w:rsidP="00407173">
      <w:pPr>
        <w:pStyle w:val="Pressetext"/>
        <w:rPr>
          <w:shd w:val="clear" w:color="auto" w:fill="FFFFFF"/>
        </w:rPr>
      </w:pPr>
      <w:r w:rsidRPr="00D02690">
        <w:t xml:space="preserve">Ziel der umfangreichen Planungen bei der Sanierung der Terrasse war, eine höhere Tragfähigkeit und eine ausreichende Wasserleitfähigkeit zu erreichen. „Das Gefälle war dafür nicht ganz ideal, aber mit dem kanalartigen Ableitsystem als optimaler Lösung haben wir es gemeinsam geschafft“, stellt Stefan Reichert </w:t>
      </w:r>
      <w:r w:rsidR="00686A96" w:rsidRPr="00D02690">
        <w:t xml:space="preserve">zufrieden </w:t>
      </w:r>
      <w:r w:rsidRPr="00D02690">
        <w:t>fest.</w:t>
      </w:r>
      <w:r>
        <w:t xml:space="preserve"> </w:t>
      </w:r>
      <w:r>
        <w:rPr>
          <w:shd w:val="clear" w:color="auto" w:fill="FFFFFF"/>
        </w:rPr>
        <w:t xml:space="preserve">Und </w:t>
      </w:r>
      <w:r w:rsidR="00ED1A78">
        <w:rPr>
          <w:shd w:val="clear" w:color="auto" w:fill="FFFFFF"/>
        </w:rPr>
        <w:t xml:space="preserve">so zweifelte </w:t>
      </w:r>
      <w:r>
        <w:rPr>
          <w:shd w:val="clear" w:color="auto" w:fill="FFFFFF"/>
        </w:rPr>
        <w:t>nach der Wiederöffnung des historischen Gebäudes niemand daran, dass die Terrasse den künftigen Belastungen standhalten wird.</w:t>
      </w:r>
    </w:p>
    <w:p w14:paraId="6F3A5BAF" w14:textId="77777777" w:rsidR="002E60BC" w:rsidRPr="002E07B1" w:rsidRDefault="002E60BC" w:rsidP="00942C45">
      <w:pPr>
        <w:pStyle w:val="berGutjahr"/>
        <w:spacing w:before="320"/>
        <w:rPr>
          <w:b/>
        </w:rPr>
      </w:pPr>
      <w:r w:rsidRPr="002E07B1">
        <w:rPr>
          <w:b/>
        </w:rPr>
        <w:t>Über Gutjahr</w:t>
      </w:r>
    </w:p>
    <w:p w14:paraId="2CDC40B0" w14:textId="119322BF" w:rsidR="002E60BC" w:rsidRPr="002E07B1" w:rsidRDefault="002E60BC" w:rsidP="00942C45">
      <w:pPr>
        <w:pStyle w:val="berGutjahr"/>
      </w:pPr>
      <w:r w:rsidRPr="002E07B1">
        <w:rPr>
          <w:lang w:val="de-CH"/>
        </w:rPr>
        <w:t xml:space="preserve">Gutjahr Systemtechnik mit Sitz in Bickenbach/Bergstrasse (Hessen) entwickelt seit </w:t>
      </w:r>
      <w:r w:rsidR="0096029D" w:rsidRPr="00407578">
        <w:rPr>
          <w:lang w:val="de-CH"/>
        </w:rPr>
        <w:t xml:space="preserve">mehr als </w:t>
      </w:r>
      <w:r w:rsidRPr="00407578">
        <w:rPr>
          <w:lang w:val="de-CH"/>
        </w:rPr>
        <w:t>30 Jahren Komplettlösungen für die sichere Entwässerung, Entlüftung</w:t>
      </w:r>
      <w:r w:rsidRPr="002E07B1">
        <w:rPr>
          <w:lang w:val="de-CH"/>
        </w:rPr>
        <w:t xml:space="preserve"> und Entkopplung von Belägen – auf Balkonen, Terrassen und Aussentreppen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Pr="002E07B1">
        <w:t xml:space="preserve"> </w:t>
      </w:r>
    </w:p>
    <w:p w14:paraId="5A4BCFCC" w14:textId="470F374A" w:rsidR="0022769C" w:rsidRPr="00645C28" w:rsidRDefault="002E60BC" w:rsidP="00A67C24">
      <w:pPr>
        <w:pStyle w:val="KontaktdatenPresseanfragen"/>
      </w:pPr>
      <w:r w:rsidRPr="002E07B1">
        <w:rPr>
          <w:b/>
        </w:rPr>
        <w:t>Presseanfragen bitte an:</w:t>
      </w:r>
      <w:r w:rsidRPr="002E07B1">
        <w:rPr>
          <w:b/>
        </w:rPr>
        <w:br/>
      </w:r>
      <w:r w:rsidRPr="002E07B1">
        <w:t>Arts &amp; Others, Anja Kassubek, Daimlerstraße 12, D-61352 Bad Homburg</w:t>
      </w:r>
      <w:r w:rsidRPr="002E07B1">
        <w:br/>
        <w:t xml:space="preserve">Tel. 06172/9022-131, </w:t>
      </w:r>
      <w:hyperlink r:id="rId8" w:history="1">
        <w:r w:rsidRPr="002E07B1">
          <w:t>a.kassubek@arts-others.de</w:t>
        </w:r>
      </w:hyperlink>
    </w:p>
    <w:sectPr w:rsidR="0022769C" w:rsidRPr="00645C28" w:rsidSect="00EC4464">
      <w:headerReference w:type="default" r:id="rId9"/>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4ABF" w14:textId="77777777" w:rsidR="00553773" w:rsidRDefault="00553773" w:rsidP="00EC4464">
      <w:r>
        <w:separator/>
      </w:r>
    </w:p>
  </w:endnote>
  <w:endnote w:type="continuationSeparator" w:id="0">
    <w:p w14:paraId="3A951218" w14:textId="77777777" w:rsidR="00553773" w:rsidRDefault="00553773" w:rsidP="00EC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788F" w14:textId="77777777" w:rsidR="00553773" w:rsidRDefault="00553773" w:rsidP="00EC4464">
      <w:r>
        <w:separator/>
      </w:r>
    </w:p>
  </w:footnote>
  <w:footnote w:type="continuationSeparator" w:id="0">
    <w:p w14:paraId="6BC64BE7" w14:textId="77777777" w:rsidR="00553773" w:rsidRDefault="00553773" w:rsidP="00EC4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CFA7" w14:textId="77777777"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3530F2BB" wp14:editId="31DCC833">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7B0F"/>
    <w:multiLevelType w:val="hybridMultilevel"/>
    <w:tmpl w:val="13003D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146609A"/>
    <w:multiLevelType w:val="hybridMultilevel"/>
    <w:tmpl w:val="6FC8D8E0"/>
    <w:lvl w:ilvl="0" w:tplc="3D10D8CC">
      <w:start w:val="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0793919">
    <w:abstractNumId w:val="0"/>
  </w:num>
  <w:num w:numId="2" w16cid:durableId="2012827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EC"/>
    <w:rsid w:val="00004330"/>
    <w:rsid w:val="00014AB0"/>
    <w:rsid w:val="00027207"/>
    <w:rsid w:val="00036D69"/>
    <w:rsid w:val="00043FA6"/>
    <w:rsid w:val="00047EA5"/>
    <w:rsid w:val="00047F4E"/>
    <w:rsid w:val="0005570A"/>
    <w:rsid w:val="000723A3"/>
    <w:rsid w:val="00072DB5"/>
    <w:rsid w:val="000810BD"/>
    <w:rsid w:val="0008216C"/>
    <w:rsid w:val="00091F2B"/>
    <w:rsid w:val="00095B42"/>
    <w:rsid w:val="000A3317"/>
    <w:rsid w:val="000A625D"/>
    <w:rsid w:val="000B23A6"/>
    <w:rsid w:val="000B299E"/>
    <w:rsid w:val="000B30EB"/>
    <w:rsid w:val="000B404D"/>
    <w:rsid w:val="000B761A"/>
    <w:rsid w:val="000C40B7"/>
    <w:rsid w:val="000D2A1E"/>
    <w:rsid w:val="000D663A"/>
    <w:rsid w:val="000F020A"/>
    <w:rsid w:val="000F4D81"/>
    <w:rsid w:val="000F7CFF"/>
    <w:rsid w:val="001008AF"/>
    <w:rsid w:val="001037A0"/>
    <w:rsid w:val="00111C47"/>
    <w:rsid w:val="00112092"/>
    <w:rsid w:val="001165D0"/>
    <w:rsid w:val="001202EA"/>
    <w:rsid w:val="00123022"/>
    <w:rsid w:val="0014287F"/>
    <w:rsid w:val="001526AA"/>
    <w:rsid w:val="00154778"/>
    <w:rsid w:val="00157CAC"/>
    <w:rsid w:val="00166775"/>
    <w:rsid w:val="00167B1A"/>
    <w:rsid w:val="001848F0"/>
    <w:rsid w:val="00184F1C"/>
    <w:rsid w:val="0019177E"/>
    <w:rsid w:val="00192964"/>
    <w:rsid w:val="001A4745"/>
    <w:rsid w:val="001B0128"/>
    <w:rsid w:val="001B42DE"/>
    <w:rsid w:val="001D3481"/>
    <w:rsid w:val="001D5B74"/>
    <w:rsid w:val="001D72A7"/>
    <w:rsid w:val="001E4911"/>
    <w:rsid w:val="001F026F"/>
    <w:rsid w:val="001F2884"/>
    <w:rsid w:val="00206127"/>
    <w:rsid w:val="002073CC"/>
    <w:rsid w:val="00213466"/>
    <w:rsid w:val="00224A7B"/>
    <w:rsid w:val="0022769C"/>
    <w:rsid w:val="00231198"/>
    <w:rsid w:val="002356EC"/>
    <w:rsid w:val="00237AD4"/>
    <w:rsid w:val="002462A8"/>
    <w:rsid w:val="002529DC"/>
    <w:rsid w:val="00254665"/>
    <w:rsid w:val="002563C9"/>
    <w:rsid w:val="00256AA7"/>
    <w:rsid w:val="00263394"/>
    <w:rsid w:val="0027138F"/>
    <w:rsid w:val="00275F35"/>
    <w:rsid w:val="00277D75"/>
    <w:rsid w:val="00282BD3"/>
    <w:rsid w:val="00294BFB"/>
    <w:rsid w:val="002A6ABC"/>
    <w:rsid w:val="002A7BCB"/>
    <w:rsid w:val="002B2D1B"/>
    <w:rsid w:val="002B79D6"/>
    <w:rsid w:val="002C3DC3"/>
    <w:rsid w:val="002C665D"/>
    <w:rsid w:val="002C72B8"/>
    <w:rsid w:val="002C7623"/>
    <w:rsid w:val="002D2524"/>
    <w:rsid w:val="002D73D5"/>
    <w:rsid w:val="002E07B1"/>
    <w:rsid w:val="002E60BC"/>
    <w:rsid w:val="002E7940"/>
    <w:rsid w:val="00302260"/>
    <w:rsid w:val="003034FB"/>
    <w:rsid w:val="00313731"/>
    <w:rsid w:val="00317F6D"/>
    <w:rsid w:val="00317F7F"/>
    <w:rsid w:val="003243D7"/>
    <w:rsid w:val="00326118"/>
    <w:rsid w:val="0033139D"/>
    <w:rsid w:val="0034059E"/>
    <w:rsid w:val="003422B6"/>
    <w:rsid w:val="00342D5A"/>
    <w:rsid w:val="00343147"/>
    <w:rsid w:val="00347935"/>
    <w:rsid w:val="003566B7"/>
    <w:rsid w:val="00356742"/>
    <w:rsid w:val="00360EA6"/>
    <w:rsid w:val="00373DD8"/>
    <w:rsid w:val="00383A21"/>
    <w:rsid w:val="003853F8"/>
    <w:rsid w:val="00385F17"/>
    <w:rsid w:val="003940DF"/>
    <w:rsid w:val="00395582"/>
    <w:rsid w:val="003A2A64"/>
    <w:rsid w:val="003A3705"/>
    <w:rsid w:val="003A3759"/>
    <w:rsid w:val="003A6F00"/>
    <w:rsid w:val="003C14CF"/>
    <w:rsid w:val="003C425A"/>
    <w:rsid w:val="003D03A4"/>
    <w:rsid w:val="003E5CC3"/>
    <w:rsid w:val="003E7B3A"/>
    <w:rsid w:val="003F20B2"/>
    <w:rsid w:val="003F3047"/>
    <w:rsid w:val="0040085A"/>
    <w:rsid w:val="00405719"/>
    <w:rsid w:val="00407173"/>
    <w:rsid w:val="00407578"/>
    <w:rsid w:val="0041260A"/>
    <w:rsid w:val="00415448"/>
    <w:rsid w:val="004208F9"/>
    <w:rsid w:val="00427392"/>
    <w:rsid w:val="00427617"/>
    <w:rsid w:val="004276A6"/>
    <w:rsid w:val="00427D5B"/>
    <w:rsid w:val="00430979"/>
    <w:rsid w:val="004401D6"/>
    <w:rsid w:val="00442C97"/>
    <w:rsid w:val="00446A6E"/>
    <w:rsid w:val="00446E5E"/>
    <w:rsid w:val="004531F3"/>
    <w:rsid w:val="004577A3"/>
    <w:rsid w:val="0046398E"/>
    <w:rsid w:val="00465523"/>
    <w:rsid w:val="00465994"/>
    <w:rsid w:val="00467D44"/>
    <w:rsid w:val="00470DB1"/>
    <w:rsid w:val="00473B16"/>
    <w:rsid w:val="004759A5"/>
    <w:rsid w:val="004762FA"/>
    <w:rsid w:val="004812FC"/>
    <w:rsid w:val="00483945"/>
    <w:rsid w:val="004A378E"/>
    <w:rsid w:val="004A4DD7"/>
    <w:rsid w:val="004B06F7"/>
    <w:rsid w:val="004B2F48"/>
    <w:rsid w:val="004C0247"/>
    <w:rsid w:val="004C0EAB"/>
    <w:rsid w:val="004D3DF9"/>
    <w:rsid w:val="004F0767"/>
    <w:rsid w:val="00504F99"/>
    <w:rsid w:val="00507D14"/>
    <w:rsid w:val="00516A4D"/>
    <w:rsid w:val="0052110F"/>
    <w:rsid w:val="00522061"/>
    <w:rsid w:val="005222FD"/>
    <w:rsid w:val="0052548D"/>
    <w:rsid w:val="00527161"/>
    <w:rsid w:val="0052718D"/>
    <w:rsid w:val="00530341"/>
    <w:rsid w:val="00536BA0"/>
    <w:rsid w:val="00541AA9"/>
    <w:rsid w:val="00542DA9"/>
    <w:rsid w:val="00543638"/>
    <w:rsid w:val="00553773"/>
    <w:rsid w:val="00562F4B"/>
    <w:rsid w:val="005660C6"/>
    <w:rsid w:val="00567D15"/>
    <w:rsid w:val="00575D6D"/>
    <w:rsid w:val="00581896"/>
    <w:rsid w:val="00594715"/>
    <w:rsid w:val="005A14FB"/>
    <w:rsid w:val="005A1C5B"/>
    <w:rsid w:val="005A25BA"/>
    <w:rsid w:val="005A5C4D"/>
    <w:rsid w:val="005B219B"/>
    <w:rsid w:val="005B38E7"/>
    <w:rsid w:val="005C164E"/>
    <w:rsid w:val="005C52E4"/>
    <w:rsid w:val="005D19DD"/>
    <w:rsid w:val="005D2055"/>
    <w:rsid w:val="005E1619"/>
    <w:rsid w:val="005E7B8D"/>
    <w:rsid w:val="005E7C23"/>
    <w:rsid w:val="005F4169"/>
    <w:rsid w:val="005F6608"/>
    <w:rsid w:val="006035DB"/>
    <w:rsid w:val="00615054"/>
    <w:rsid w:val="00620ED3"/>
    <w:rsid w:val="00621FE5"/>
    <w:rsid w:val="00633A87"/>
    <w:rsid w:val="0064577A"/>
    <w:rsid w:val="00645C28"/>
    <w:rsid w:val="0064689C"/>
    <w:rsid w:val="00646E0F"/>
    <w:rsid w:val="00650D6B"/>
    <w:rsid w:val="006616C4"/>
    <w:rsid w:val="00663AF5"/>
    <w:rsid w:val="00673C22"/>
    <w:rsid w:val="006846E9"/>
    <w:rsid w:val="00684AF8"/>
    <w:rsid w:val="00686A96"/>
    <w:rsid w:val="00692E02"/>
    <w:rsid w:val="006938AD"/>
    <w:rsid w:val="0069652F"/>
    <w:rsid w:val="006B17A0"/>
    <w:rsid w:val="006B465D"/>
    <w:rsid w:val="006B495B"/>
    <w:rsid w:val="006C5551"/>
    <w:rsid w:val="006E37FE"/>
    <w:rsid w:val="006E39AA"/>
    <w:rsid w:val="006F3E3E"/>
    <w:rsid w:val="007032DB"/>
    <w:rsid w:val="007044EA"/>
    <w:rsid w:val="007142F0"/>
    <w:rsid w:val="00714A12"/>
    <w:rsid w:val="007414C6"/>
    <w:rsid w:val="00747998"/>
    <w:rsid w:val="0075167E"/>
    <w:rsid w:val="007528B2"/>
    <w:rsid w:val="007564B0"/>
    <w:rsid w:val="00762B82"/>
    <w:rsid w:val="00776838"/>
    <w:rsid w:val="007772A3"/>
    <w:rsid w:val="007960FA"/>
    <w:rsid w:val="007A0375"/>
    <w:rsid w:val="007B551F"/>
    <w:rsid w:val="007C217A"/>
    <w:rsid w:val="007C4154"/>
    <w:rsid w:val="007C4B6B"/>
    <w:rsid w:val="007D385E"/>
    <w:rsid w:val="007E0798"/>
    <w:rsid w:val="007E079B"/>
    <w:rsid w:val="007E6617"/>
    <w:rsid w:val="007E7B75"/>
    <w:rsid w:val="007F2857"/>
    <w:rsid w:val="00804625"/>
    <w:rsid w:val="00804ABA"/>
    <w:rsid w:val="00804DD6"/>
    <w:rsid w:val="0081575E"/>
    <w:rsid w:val="008239B5"/>
    <w:rsid w:val="0082607E"/>
    <w:rsid w:val="008320FF"/>
    <w:rsid w:val="00840A0E"/>
    <w:rsid w:val="008465CE"/>
    <w:rsid w:val="00852839"/>
    <w:rsid w:val="00855F70"/>
    <w:rsid w:val="00861957"/>
    <w:rsid w:val="00861BB2"/>
    <w:rsid w:val="00865167"/>
    <w:rsid w:val="00873E68"/>
    <w:rsid w:val="00874287"/>
    <w:rsid w:val="00883EE3"/>
    <w:rsid w:val="00885DCD"/>
    <w:rsid w:val="008B4188"/>
    <w:rsid w:val="008B56DA"/>
    <w:rsid w:val="008C1E8A"/>
    <w:rsid w:val="008C38D8"/>
    <w:rsid w:val="008C4F30"/>
    <w:rsid w:val="008C55A4"/>
    <w:rsid w:val="008D41B4"/>
    <w:rsid w:val="008D503E"/>
    <w:rsid w:val="008D7786"/>
    <w:rsid w:val="008E633E"/>
    <w:rsid w:val="008E7CEE"/>
    <w:rsid w:val="009007C7"/>
    <w:rsid w:val="00901869"/>
    <w:rsid w:val="00901F82"/>
    <w:rsid w:val="00902C05"/>
    <w:rsid w:val="00913A87"/>
    <w:rsid w:val="0092667A"/>
    <w:rsid w:val="009313D5"/>
    <w:rsid w:val="00942C45"/>
    <w:rsid w:val="00945793"/>
    <w:rsid w:val="009472E5"/>
    <w:rsid w:val="009535A8"/>
    <w:rsid w:val="00953FB0"/>
    <w:rsid w:val="00955D82"/>
    <w:rsid w:val="0096029D"/>
    <w:rsid w:val="00967074"/>
    <w:rsid w:val="00970542"/>
    <w:rsid w:val="009860AF"/>
    <w:rsid w:val="009A2035"/>
    <w:rsid w:val="009A3B6E"/>
    <w:rsid w:val="009B1768"/>
    <w:rsid w:val="009B2D05"/>
    <w:rsid w:val="009B7431"/>
    <w:rsid w:val="009B7558"/>
    <w:rsid w:val="009C10F9"/>
    <w:rsid w:val="009C194B"/>
    <w:rsid w:val="009C7C13"/>
    <w:rsid w:val="009D141E"/>
    <w:rsid w:val="009D3A23"/>
    <w:rsid w:val="009D3D87"/>
    <w:rsid w:val="009E2728"/>
    <w:rsid w:val="009E3420"/>
    <w:rsid w:val="009F2EC7"/>
    <w:rsid w:val="00A0063E"/>
    <w:rsid w:val="00A04D1A"/>
    <w:rsid w:val="00A11359"/>
    <w:rsid w:val="00A14FB4"/>
    <w:rsid w:val="00A17C76"/>
    <w:rsid w:val="00A206BC"/>
    <w:rsid w:val="00A25692"/>
    <w:rsid w:val="00A25DEE"/>
    <w:rsid w:val="00A31B94"/>
    <w:rsid w:val="00A33011"/>
    <w:rsid w:val="00A34A6D"/>
    <w:rsid w:val="00A415B9"/>
    <w:rsid w:val="00A4338D"/>
    <w:rsid w:val="00A6489D"/>
    <w:rsid w:val="00A65AB7"/>
    <w:rsid w:val="00A67C24"/>
    <w:rsid w:val="00A70325"/>
    <w:rsid w:val="00A760CF"/>
    <w:rsid w:val="00A765AB"/>
    <w:rsid w:val="00A80963"/>
    <w:rsid w:val="00A8565B"/>
    <w:rsid w:val="00A85DC9"/>
    <w:rsid w:val="00A9260F"/>
    <w:rsid w:val="00A93517"/>
    <w:rsid w:val="00A96088"/>
    <w:rsid w:val="00A960D7"/>
    <w:rsid w:val="00A979E7"/>
    <w:rsid w:val="00AA0127"/>
    <w:rsid w:val="00AA1B69"/>
    <w:rsid w:val="00AA4951"/>
    <w:rsid w:val="00AA79BE"/>
    <w:rsid w:val="00AB3545"/>
    <w:rsid w:val="00AC55D8"/>
    <w:rsid w:val="00AC5915"/>
    <w:rsid w:val="00AC6FB0"/>
    <w:rsid w:val="00AD56FB"/>
    <w:rsid w:val="00AE15BE"/>
    <w:rsid w:val="00AE48ED"/>
    <w:rsid w:val="00AE726B"/>
    <w:rsid w:val="00AF33FE"/>
    <w:rsid w:val="00AF521C"/>
    <w:rsid w:val="00B05342"/>
    <w:rsid w:val="00B14FF5"/>
    <w:rsid w:val="00B31577"/>
    <w:rsid w:val="00B35FFF"/>
    <w:rsid w:val="00B372A8"/>
    <w:rsid w:val="00B45942"/>
    <w:rsid w:val="00B5210F"/>
    <w:rsid w:val="00B54077"/>
    <w:rsid w:val="00B571FA"/>
    <w:rsid w:val="00B729D0"/>
    <w:rsid w:val="00B73274"/>
    <w:rsid w:val="00B77CC2"/>
    <w:rsid w:val="00B80ADA"/>
    <w:rsid w:val="00B825EA"/>
    <w:rsid w:val="00B92818"/>
    <w:rsid w:val="00B93177"/>
    <w:rsid w:val="00B95BEF"/>
    <w:rsid w:val="00B961DA"/>
    <w:rsid w:val="00B96873"/>
    <w:rsid w:val="00BA27C4"/>
    <w:rsid w:val="00BA7D6E"/>
    <w:rsid w:val="00BB038C"/>
    <w:rsid w:val="00BB4163"/>
    <w:rsid w:val="00BB4E9B"/>
    <w:rsid w:val="00BB5F17"/>
    <w:rsid w:val="00BC08A5"/>
    <w:rsid w:val="00BC2966"/>
    <w:rsid w:val="00BC2C1A"/>
    <w:rsid w:val="00BD7AD9"/>
    <w:rsid w:val="00BE0E72"/>
    <w:rsid w:val="00BE1C25"/>
    <w:rsid w:val="00BE3379"/>
    <w:rsid w:val="00BF66F4"/>
    <w:rsid w:val="00BF6E79"/>
    <w:rsid w:val="00BF6FB5"/>
    <w:rsid w:val="00BF714A"/>
    <w:rsid w:val="00C01E39"/>
    <w:rsid w:val="00C024F8"/>
    <w:rsid w:val="00C03DE2"/>
    <w:rsid w:val="00C10C95"/>
    <w:rsid w:val="00C21D06"/>
    <w:rsid w:val="00C306F3"/>
    <w:rsid w:val="00C35327"/>
    <w:rsid w:val="00C36FD6"/>
    <w:rsid w:val="00C40D64"/>
    <w:rsid w:val="00C423FE"/>
    <w:rsid w:val="00C518A7"/>
    <w:rsid w:val="00C55747"/>
    <w:rsid w:val="00C640D8"/>
    <w:rsid w:val="00C716BA"/>
    <w:rsid w:val="00C744E6"/>
    <w:rsid w:val="00C77C65"/>
    <w:rsid w:val="00CA4677"/>
    <w:rsid w:val="00CA5001"/>
    <w:rsid w:val="00CA6466"/>
    <w:rsid w:val="00CB1EE6"/>
    <w:rsid w:val="00CB29A8"/>
    <w:rsid w:val="00CB508B"/>
    <w:rsid w:val="00CB5AD6"/>
    <w:rsid w:val="00CB7C88"/>
    <w:rsid w:val="00D002DF"/>
    <w:rsid w:val="00D01A14"/>
    <w:rsid w:val="00D02690"/>
    <w:rsid w:val="00D11D54"/>
    <w:rsid w:val="00D15BFF"/>
    <w:rsid w:val="00D15FE2"/>
    <w:rsid w:val="00D202EE"/>
    <w:rsid w:val="00D20C95"/>
    <w:rsid w:val="00D214C0"/>
    <w:rsid w:val="00D26D27"/>
    <w:rsid w:val="00D27A3E"/>
    <w:rsid w:val="00D3175B"/>
    <w:rsid w:val="00D3436A"/>
    <w:rsid w:val="00D46E86"/>
    <w:rsid w:val="00D47E06"/>
    <w:rsid w:val="00D509E3"/>
    <w:rsid w:val="00D51E17"/>
    <w:rsid w:val="00D540DF"/>
    <w:rsid w:val="00D56063"/>
    <w:rsid w:val="00D57C4A"/>
    <w:rsid w:val="00D60071"/>
    <w:rsid w:val="00D619A1"/>
    <w:rsid w:val="00D729AC"/>
    <w:rsid w:val="00D7589D"/>
    <w:rsid w:val="00D766CD"/>
    <w:rsid w:val="00D77A8D"/>
    <w:rsid w:val="00D80FBE"/>
    <w:rsid w:val="00D840AE"/>
    <w:rsid w:val="00D866BA"/>
    <w:rsid w:val="00D94CA3"/>
    <w:rsid w:val="00DA1428"/>
    <w:rsid w:val="00DA4943"/>
    <w:rsid w:val="00DA75C3"/>
    <w:rsid w:val="00DB0F95"/>
    <w:rsid w:val="00DB6068"/>
    <w:rsid w:val="00DD7587"/>
    <w:rsid w:val="00DE08CA"/>
    <w:rsid w:val="00E0053F"/>
    <w:rsid w:val="00E0062C"/>
    <w:rsid w:val="00E03094"/>
    <w:rsid w:val="00E04501"/>
    <w:rsid w:val="00E10121"/>
    <w:rsid w:val="00E111A8"/>
    <w:rsid w:val="00E15905"/>
    <w:rsid w:val="00E15E84"/>
    <w:rsid w:val="00E226D6"/>
    <w:rsid w:val="00E24EDB"/>
    <w:rsid w:val="00E376E5"/>
    <w:rsid w:val="00E37A43"/>
    <w:rsid w:val="00E40116"/>
    <w:rsid w:val="00E501DD"/>
    <w:rsid w:val="00E530DE"/>
    <w:rsid w:val="00E61794"/>
    <w:rsid w:val="00E75ED0"/>
    <w:rsid w:val="00E8594F"/>
    <w:rsid w:val="00E860DE"/>
    <w:rsid w:val="00E94D33"/>
    <w:rsid w:val="00E97220"/>
    <w:rsid w:val="00EA397D"/>
    <w:rsid w:val="00EA63E7"/>
    <w:rsid w:val="00EB11EC"/>
    <w:rsid w:val="00EB4E84"/>
    <w:rsid w:val="00EC4464"/>
    <w:rsid w:val="00EC4A5C"/>
    <w:rsid w:val="00ED1A78"/>
    <w:rsid w:val="00EE545B"/>
    <w:rsid w:val="00EF3AE7"/>
    <w:rsid w:val="00EF5715"/>
    <w:rsid w:val="00EF7277"/>
    <w:rsid w:val="00F0168C"/>
    <w:rsid w:val="00F07547"/>
    <w:rsid w:val="00F10255"/>
    <w:rsid w:val="00F12BEB"/>
    <w:rsid w:val="00F154C1"/>
    <w:rsid w:val="00F15C0C"/>
    <w:rsid w:val="00F27189"/>
    <w:rsid w:val="00F30845"/>
    <w:rsid w:val="00F3227C"/>
    <w:rsid w:val="00F34E29"/>
    <w:rsid w:val="00F36360"/>
    <w:rsid w:val="00F41E46"/>
    <w:rsid w:val="00F71CAF"/>
    <w:rsid w:val="00F8359C"/>
    <w:rsid w:val="00F84491"/>
    <w:rsid w:val="00F85118"/>
    <w:rsid w:val="00F851B6"/>
    <w:rsid w:val="00F90040"/>
    <w:rsid w:val="00F96B81"/>
    <w:rsid w:val="00FA1E58"/>
    <w:rsid w:val="00FA369B"/>
    <w:rsid w:val="00FA4A35"/>
    <w:rsid w:val="00FA61DF"/>
    <w:rsid w:val="00FA762B"/>
    <w:rsid w:val="00FB3458"/>
    <w:rsid w:val="00FB42E1"/>
    <w:rsid w:val="00FC3A86"/>
    <w:rsid w:val="00FD4C1D"/>
    <w:rsid w:val="00FD4DDF"/>
    <w:rsid w:val="00FD500C"/>
    <w:rsid w:val="00FF004D"/>
    <w:rsid w:val="00FF3D56"/>
    <w:rsid w:val="00FF5F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F5DDD"/>
  <w15:docId w15:val="{E1CDFA8A-7B8D-7D4F-9509-5244BAA9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DD8"/>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uiPriority w:val="9"/>
    <w:semiHidden/>
    <w:unhideWhenUsed/>
    <w:rsid w:val="00804625"/>
    <w:pPr>
      <w:keepNext/>
      <w:keepLines/>
      <w:spacing w:before="40" w:line="288" w:lineRule="auto"/>
      <w:jc w:val="both"/>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804625"/>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pPr>
      <w:spacing w:line="288" w:lineRule="auto"/>
      <w:jc w:val="both"/>
    </w:pPr>
    <w:rPr>
      <w:rFonts w:ascii="Arial Narrow" w:eastAsiaTheme="minorHAnsi" w:hAnsi="Arial Narrow" w:cstheme="minorBidi"/>
      <w:sz w:val="22"/>
      <w:szCs w:val="22"/>
      <w:lang w:eastAsia="en-US"/>
    </w:rPr>
  </w:style>
  <w:style w:type="paragraph" w:customStyle="1" w:styleId="2Zeile-14pt-bold">
    <w:name w:val="2. Zeile - 14 pt - bold"/>
    <w:basedOn w:val="Standard"/>
    <w:next w:val="BickenbachBergstrae-Datum"/>
    <w:qFormat/>
    <w:rsid w:val="00541AA9"/>
    <w:pPr>
      <w:spacing w:after="320" w:line="312" w:lineRule="auto"/>
      <w:jc w:val="both"/>
    </w:pPr>
    <w:rPr>
      <w:rFonts w:ascii="Arial Narrow" w:eastAsiaTheme="minorHAnsi" w:hAnsi="Arial Narrow" w:cstheme="minorBidi"/>
      <w:b/>
      <w:sz w:val="28"/>
      <w:szCs w:val="28"/>
      <w:lang w:eastAsia="en-US"/>
    </w:rPr>
  </w:style>
  <w:style w:type="paragraph" w:customStyle="1" w:styleId="BickenbachBergstrae-Datum">
    <w:name w:val="Bickenbach/Bergstraße - Datum"/>
    <w:basedOn w:val="Standard"/>
    <w:next w:val="Pressetext"/>
    <w:qFormat/>
    <w:rsid w:val="001008AF"/>
    <w:pPr>
      <w:spacing w:after="320" w:line="288" w:lineRule="auto"/>
      <w:jc w:val="both"/>
    </w:pPr>
    <w:rPr>
      <w:rFonts w:ascii="Arial Narrow" w:eastAsiaTheme="minorHAnsi" w:hAnsi="Arial Narrow" w:cstheme="minorBidi"/>
      <w:b/>
      <w:sz w:val="22"/>
      <w:szCs w:val="22"/>
      <w:lang w:eastAsia="en-US"/>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line="288" w:lineRule="auto"/>
    </w:pPr>
    <w:rPr>
      <w:rFonts w:ascii="Arial Narrow" w:eastAsiaTheme="minorHAnsi" w:hAnsi="Arial Narrow" w:cstheme="minorBidi"/>
      <w:sz w:val="20"/>
      <w:szCs w:val="20"/>
      <w:lang w:eastAsia="en-US"/>
    </w:rPr>
  </w:style>
  <w:style w:type="paragraph" w:customStyle="1" w:styleId="Pressetext">
    <w:name w:val="Pressetext"/>
    <w:basedOn w:val="Standard"/>
    <w:qFormat/>
    <w:rsid w:val="00A0063E"/>
    <w:pPr>
      <w:spacing w:line="288" w:lineRule="auto"/>
      <w:jc w:val="both"/>
    </w:pPr>
    <w:rPr>
      <w:rFonts w:ascii="Arial Narrow" w:eastAsiaTheme="minorHAnsi" w:hAnsi="Arial Narrow" w:cstheme="minorBidi"/>
      <w:sz w:val="22"/>
      <w:szCs w:val="22"/>
      <w:lang w:eastAsia="en-US"/>
    </w:rPr>
  </w:style>
  <w:style w:type="paragraph" w:customStyle="1" w:styleId="berGutjahr">
    <w:name w:val="Über Gutjahr"/>
    <w:basedOn w:val="Standard"/>
    <w:qFormat/>
    <w:rsid w:val="004A4DD7"/>
    <w:pPr>
      <w:spacing w:line="288" w:lineRule="auto"/>
      <w:jc w:val="both"/>
    </w:pPr>
    <w:rPr>
      <w:rFonts w:ascii="Arial Narrow" w:eastAsiaTheme="minorHAnsi" w:hAnsi="Arial Narrow" w:cstheme="minorBidi"/>
      <w:sz w:val="22"/>
      <w:szCs w:val="22"/>
      <w:lang w:eastAsia="en-US"/>
    </w:rPr>
  </w:style>
  <w:style w:type="character" w:styleId="Kommentarzeichen">
    <w:name w:val="annotation reference"/>
    <w:basedOn w:val="Absatz-Standardschriftart"/>
    <w:uiPriority w:val="99"/>
    <w:semiHidden/>
    <w:unhideWhenUsed/>
    <w:rsid w:val="00BC2966"/>
    <w:rPr>
      <w:sz w:val="16"/>
      <w:szCs w:val="16"/>
    </w:rPr>
  </w:style>
  <w:style w:type="paragraph" w:styleId="Kommentartext">
    <w:name w:val="annotation text"/>
    <w:basedOn w:val="Standard"/>
    <w:link w:val="KommentartextZchn"/>
    <w:uiPriority w:val="99"/>
    <w:semiHidden/>
    <w:unhideWhenUsed/>
    <w:rsid w:val="00BC2966"/>
    <w:pPr>
      <w:jc w:val="both"/>
    </w:pPr>
    <w:rPr>
      <w:rFonts w:ascii="Arial Narrow" w:eastAsiaTheme="minorHAnsi" w:hAnsi="Arial Narrow" w:cstheme="minorBidi"/>
      <w:sz w:val="20"/>
      <w:szCs w:val="20"/>
      <w:lang w:eastAsia="en-US"/>
    </w:rPr>
  </w:style>
  <w:style w:type="character" w:customStyle="1" w:styleId="KommentartextZchn">
    <w:name w:val="Kommentartext Zchn"/>
    <w:basedOn w:val="Absatz-Standardschriftart"/>
    <w:link w:val="Kommentartext"/>
    <w:uiPriority w:val="99"/>
    <w:semiHidden/>
    <w:rsid w:val="00BC2966"/>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BC2966"/>
    <w:rPr>
      <w:b/>
      <w:bCs/>
    </w:rPr>
  </w:style>
  <w:style w:type="character" w:customStyle="1" w:styleId="KommentarthemaZchn">
    <w:name w:val="Kommentarthema Zchn"/>
    <w:basedOn w:val="KommentartextZchn"/>
    <w:link w:val="Kommentarthema"/>
    <w:uiPriority w:val="99"/>
    <w:semiHidden/>
    <w:rsid w:val="00BC2966"/>
    <w:rPr>
      <w:rFonts w:ascii="Arial Narrow" w:hAnsi="Arial Narrow"/>
      <w:b/>
      <w:bCs/>
      <w:sz w:val="20"/>
      <w:szCs w:val="20"/>
    </w:rPr>
  </w:style>
  <w:style w:type="paragraph" w:styleId="Sprechblasentext">
    <w:name w:val="Balloon Text"/>
    <w:basedOn w:val="Standard"/>
    <w:link w:val="SprechblasentextZchn"/>
    <w:uiPriority w:val="99"/>
    <w:semiHidden/>
    <w:unhideWhenUsed/>
    <w:rsid w:val="00BC296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2966"/>
    <w:rPr>
      <w:rFonts w:ascii="Segoe UI" w:hAnsi="Segoe UI" w:cs="Segoe UI"/>
      <w:sz w:val="18"/>
      <w:szCs w:val="18"/>
    </w:rPr>
  </w:style>
  <w:style w:type="character" w:styleId="Hyperlink">
    <w:name w:val="Hyperlink"/>
    <w:basedOn w:val="Absatz-Standardschriftart"/>
    <w:uiPriority w:val="99"/>
    <w:unhideWhenUsed/>
    <w:rsid w:val="00BC2966"/>
    <w:rPr>
      <w:color w:val="0563C1" w:themeColor="hyperlink"/>
      <w:u w:val="single"/>
    </w:rPr>
  </w:style>
  <w:style w:type="character" w:styleId="Fett">
    <w:name w:val="Strong"/>
    <w:basedOn w:val="Absatz-Standardschriftart"/>
    <w:uiPriority w:val="22"/>
    <w:qFormat/>
    <w:rsid w:val="00E0062C"/>
    <w:rPr>
      <w:b/>
      <w:bCs/>
    </w:rPr>
  </w:style>
  <w:style w:type="character" w:customStyle="1" w:styleId="apple-converted-space">
    <w:name w:val="apple-converted-space"/>
    <w:basedOn w:val="Absatz-Standardschriftart"/>
    <w:rsid w:val="00E0062C"/>
  </w:style>
  <w:style w:type="character" w:customStyle="1" w:styleId="berschrift3Zchn">
    <w:name w:val="Überschrift 3 Zchn"/>
    <w:basedOn w:val="Absatz-Standardschriftart"/>
    <w:link w:val="berschrift3"/>
    <w:uiPriority w:val="9"/>
    <w:rsid w:val="00804625"/>
    <w:rPr>
      <w:rFonts w:ascii="Times New Roman" w:eastAsia="Times New Roman" w:hAnsi="Times New Roman" w:cs="Times New Roman"/>
      <w:b/>
      <w:bCs/>
      <w:sz w:val="27"/>
      <w:szCs w:val="27"/>
      <w:lang w:eastAsia="de-DE"/>
    </w:rPr>
  </w:style>
  <w:style w:type="paragraph" w:customStyle="1" w:styleId="bodytext">
    <w:name w:val="bodytext"/>
    <w:basedOn w:val="Standard"/>
    <w:rsid w:val="00804625"/>
    <w:pPr>
      <w:spacing w:before="100" w:beforeAutospacing="1" w:after="100" w:afterAutospacing="1"/>
    </w:pPr>
  </w:style>
  <w:style w:type="character" w:customStyle="1" w:styleId="berschrift2Zchn">
    <w:name w:val="Überschrift 2 Zchn"/>
    <w:basedOn w:val="Absatz-Standardschriftart"/>
    <w:link w:val="berschrift2"/>
    <w:uiPriority w:val="9"/>
    <w:semiHidden/>
    <w:rsid w:val="00804625"/>
    <w:rPr>
      <w:rFonts w:asciiTheme="majorHAnsi" w:eastAsiaTheme="majorEastAsia" w:hAnsiTheme="majorHAnsi" w:cstheme="majorBidi"/>
      <w:color w:val="2F5496" w:themeColor="accent1" w:themeShade="BF"/>
      <w:sz w:val="26"/>
      <w:szCs w:val="26"/>
    </w:rPr>
  </w:style>
  <w:style w:type="paragraph" w:customStyle="1" w:styleId="notice">
    <w:name w:val="notice"/>
    <w:basedOn w:val="Standard"/>
    <w:rsid w:val="00804625"/>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FB42E1"/>
    <w:rPr>
      <w:color w:val="605E5C"/>
      <w:shd w:val="clear" w:color="auto" w:fill="E1DFDD"/>
    </w:rPr>
  </w:style>
  <w:style w:type="character" w:customStyle="1" w:styleId="NichtaufgelsteErwhnung3">
    <w:name w:val="Nicht aufgelöste Erwähnung3"/>
    <w:basedOn w:val="Absatz-Standardschriftart"/>
    <w:uiPriority w:val="99"/>
    <w:semiHidden/>
    <w:unhideWhenUsed/>
    <w:rsid w:val="00FF0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4666">
      <w:bodyDiv w:val="1"/>
      <w:marLeft w:val="0"/>
      <w:marRight w:val="0"/>
      <w:marTop w:val="0"/>
      <w:marBottom w:val="0"/>
      <w:divBdr>
        <w:top w:val="none" w:sz="0" w:space="0" w:color="auto"/>
        <w:left w:val="none" w:sz="0" w:space="0" w:color="auto"/>
        <w:bottom w:val="none" w:sz="0" w:space="0" w:color="auto"/>
        <w:right w:val="none" w:sz="0" w:space="0" w:color="auto"/>
      </w:divBdr>
    </w:div>
    <w:div w:id="332028551">
      <w:bodyDiv w:val="1"/>
      <w:marLeft w:val="0"/>
      <w:marRight w:val="0"/>
      <w:marTop w:val="0"/>
      <w:marBottom w:val="0"/>
      <w:divBdr>
        <w:top w:val="none" w:sz="0" w:space="0" w:color="auto"/>
        <w:left w:val="none" w:sz="0" w:space="0" w:color="auto"/>
        <w:bottom w:val="none" w:sz="0" w:space="0" w:color="auto"/>
        <w:right w:val="none" w:sz="0" w:space="0" w:color="auto"/>
      </w:divBdr>
    </w:div>
    <w:div w:id="495071517">
      <w:bodyDiv w:val="1"/>
      <w:marLeft w:val="0"/>
      <w:marRight w:val="0"/>
      <w:marTop w:val="0"/>
      <w:marBottom w:val="0"/>
      <w:divBdr>
        <w:top w:val="none" w:sz="0" w:space="0" w:color="auto"/>
        <w:left w:val="none" w:sz="0" w:space="0" w:color="auto"/>
        <w:bottom w:val="none" w:sz="0" w:space="0" w:color="auto"/>
        <w:right w:val="none" w:sz="0" w:space="0" w:color="auto"/>
      </w:divBdr>
    </w:div>
    <w:div w:id="636692454">
      <w:bodyDiv w:val="1"/>
      <w:marLeft w:val="0"/>
      <w:marRight w:val="0"/>
      <w:marTop w:val="0"/>
      <w:marBottom w:val="0"/>
      <w:divBdr>
        <w:top w:val="none" w:sz="0" w:space="0" w:color="auto"/>
        <w:left w:val="none" w:sz="0" w:space="0" w:color="auto"/>
        <w:bottom w:val="none" w:sz="0" w:space="0" w:color="auto"/>
        <w:right w:val="none" w:sz="0" w:space="0" w:color="auto"/>
      </w:divBdr>
    </w:div>
    <w:div w:id="762411982">
      <w:bodyDiv w:val="1"/>
      <w:marLeft w:val="0"/>
      <w:marRight w:val="0"/>
      <w:marTop w:val="0"/>
      <w:marBottom w:val="0"/>
      <w:divBdr>
        <w:top w:val="none" w:sz="0" w:space="0" w:color="auto"/>
        <w:left w:val="none" w:sz="0" w:space="0" w:color="auto"/>
        <w:bottom w:val="none" w:sz="0" w:space="0" w:color="auto"/>
        <w:right w:val="none" w:sz="0" w:space="0" w:color="auto"/>
      </w:divBdr>
    </w:div>
    <w:div w:id="939333399">
      <w:bodyDiv w:val="1"/>
      <w:marLeft w:val="0"/>
      <w:marRight w:val="0"/>
      <w:marTop w:val="0"/>
      <w:marBottom w:val="0"/>
      <w:divBdr>
        <w:top w:val="none" w:sz="0" w:space="0" w:color="auto"/>
        <w:left w:val="none" w:sz="0" w:space="0" w:color="auto"/>
        <w:bottom w:val="none" w:sz="0" w:space="0" w:color="auto"/>
        <w:right w:val="none" w:sz="0" w:space="0" w:color="auto"/>
      </w:divBdr>
    </w:div>
    <w:div w:id="1205485050">
      <w:bodyDiv w:val="1"/>
      <w:marLeft w:val="0"/>
      <w:marRight w:val="0"/>
      <w:marTop w:val="0"/>
      <w:marBottom w:val="0"/>
      <w:divBdr>
        <w:top w:val="none" w:sz="0" w:space="0" w:color="auto"/>
        <w:left w:val="none" w:sz="0" w:space="0" w:color="auto"/>
        <w:bottom w:val="none" w:sz="0" w:space="0" w:color="auto"/>
        <w:right w:val="none" w:sz="0" w:space="0" w:color="auto"/>
      </w:divBdr>
    </w:div>
    <w:div w:id="1387606979">
      <w:bodyDiv w:val="1"/>
      <w:marLeft w:val="0"/>
      <w:marRight w:val="0"/>
      <w:marTop w:val="0"/>
      <w:marBottom w:val="0"/>
      <w:divBdr>
        <w:top w:val="none" w:sz="0" w:space="0" w:color="auto"/>
        <w:left w:val="none" w:sz="0" w:space="0" w:color="auto"/>
        <w:bottom w:val="none" w:sz="0" w:space="0" w:color="auto"/>
        <w:right w:val="none" w:sz="0" w:space="0" w:color="auto"/>
      </w:divBdr>
    </w:div>
    <w:div w:id="1626306306">
      <w:bodyDiv w:val="1"/>
      <w:marLeft w:val="0"/>
      <w:marRight w:val="0"/>
      <w:marTop w:val="0"/>
      <w:marBottom w:val="0"/>
      <w:divBdr>
        <w:top w:val="none" w:sz="0" w:space="0" w:color="auto"/>
        <w:left w:val="none" w:sz="0" w:space="0" w:color="auto"/>
        <w:bottom w:val="none" w:sz="0" w:space="0" w:color="auto"/>
        <w:right w:val="none" w:sz="0" w:space="0" w:color="auto"/>
      </w:divBdr>
    </w:div>
    <w:div w:id="1661420813">
      <w:bodyDiv w:val="1"/>
      <w:marLeft w:val="0"/>
      <w:marRight w:val="0"/>
      <w:marTop w:val="0"/>
      <w:marBottom w:val="0"/>
      <w:divBdr>
        <w:top w:val="none" w:sz="0" w:space="0" w:color="auto"/>
        <w:left w:val="none" w:sz="0" w:space="0" w:color="auto"/>
        <w:bottom w:val="none" w:sz="0" w:space="0" w:color="auto"/>
        <w:right w:val="none" w:sz="0" w:space="0" w:color="auto"/>
      </w:divBdr>
    </w:div>
    <w:div w:id="1836913242">
      <w:bodyDiv w:val="1"/>
      <w:marLeft w:val="0"/>
      <w:marRight w:val="0"/>
      <w:marTop w:val="0"/>
      <w:marBottom w:val="0"/>
      <w:divBdr>
        <w:top w:val="none" w:sz="0" w:space="0" w:color="auto"/>
        <w:left w:val="none" w:sz="0" w:space="0" w:color="auto"/>
        <w:bottom w:val="none" w:sz="0" w:space="0" w:color="auto"/>
        <w:right w:val="none" w:sz="0" w:space="0" w:color="auto"/>
      </w:divBdr>
      <w:divsChild>
        <w:div w:id="1890455683">
          <w:marLeft w:val="0"/>
          <w:marRight w:val="0"/>
          <w:marTop w:val="0"/>
          <w:marBottom w:val="0"/>
          <w:divBdr>
            <w:top w:val="none" w:sz="0" w:space="0" w:color="auto"/>
            <w:left w:val="none" w:sz="0" w:space="0" w:color="auto"/>
            <w:bottom w:val="none" w:sz="0" w:space="0" w:color="auto"/>
            <w:right w:val="none" w:sz="0" w:space="0" w:color="auto"/>
          </w:divBdr>
          <w:divsChild>
            <w:div w:id="2063170001">
              <w:marLeft w:val="0"/>
              <w:marRight w:val="0"/>
              <w:marTop w:val="0"/>
              <w:marBottom w:val="0"/>
              <w:divBdr>
                <w:top w:val="none" w:sz="0" w:space="0" w:color="auto"/>
                <w:left w:val="none" w:sz="0" w:space="0" w:color="auto"/>
                <w:bottom w:val="none" w:sz="0" w:space="0" w:color="auto"/>
                <w:right w:val="none" w:sz="0" w:space="0" w:color="auto"/>
              </w:divBdr>
              <w:divsChild>
                <w:div w:id="13360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3272">
          <w:marLeft w:val="0"/>
          <w:marRight w:val="0"/>
          <w:marTop w:val="0"/>
          <w:marBottom w:val="0"/>
          <w:divBdr>
            <w:top w:val="none" w:sz="0" w:space="0" w:color="auto"/>
            <w:left w:val="none" w:sz="0" w:space="0" w:color="auto"/>
            <w:bottom w:val="none" w:sz="0" w:space="0" w:color="auto"/>
            <w:right w:val="none" w:sz="0" w:space="0" w:color="auto"/>
          </w:divBdr>
        </w:div>
      </w:divsChild>
    </w:div>
    <w:div w:id="18662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subek@arts-others.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C41F6-84D3-4AD3-95EE-BC0AC6E43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1487</Words>
  <Characters>9370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Kassubek</dc:creator>
  <cp:lastModifiedBy>Anja Kassubek</cp:lastModifiedBy>
  <cp:revision>2</cp:revision>
  <cp:lastPrinted>2019-09-23T08:03:00Z</cp:lastPrinted>
  <dcterms:created xsi:type="dcterms:W3CDTF">2022-04-04T14:23:00Z</dcterms:created>
  <dcterms:modified xsi:type="dcterms:W3CDTF">2022-04-04T14:23:00Z</dcterms:modified>
</cp:coreProperties>
</file>