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D31" w14:textId="774AC264" w:rsidR="00E501DD" w:rsidRPr="00AA1664" w:rsidRDefault="00D33DC6" w:rsidP="001008AF">
      <w:pPr>
        <w:pStyle w:val="1Zeile"/>
        <w:rPr>
          <w:color w:val="000000" w:themeColor="text1"/>
        </w:rPr>
      </w:pPr>
      <w:r>
        <w:rPr>
          <w:color w:val="000000" w:themeColor="text1"/>
        </w:rPr>
        <w:t>„</w:t>
      </w:r>
      <w:r w:rsidR="0059700A" w:rsidRPr="00AA1664">
        <w:rPr>
          <w:color w:val="000000" w:themeColor="text1"/>
        </w:rPr>
        <w:t>Schnellbausystem</w:t>
      </w:r>
      <w:r>
        <w:rPr>
          <w:color w:val="000000" w:themeColor="text1"/>
        </w:rPr>
        <w:t>“</w:t>
      </w:r>
      <w:r w:rsidR="0059700A" w:rsidRPr="00AA1664">
        <w:rPr>
          <w:color w:val="000000" w:themeColor="text1"/>
        </w:rPr>
        <w:t xml:space="preserve"> </w:t>
      </w:r>
      <w:r>
        <w:rPr>
          <w:color w:val="000000" w:themeColor="text1"/>
        </w:rPr>
        <w:t>von Gutjahr</w:t>
      </w:r>
    </w:p>
    <w:p w14:paraId="040C6C13" w14:textId="55478CB9" w:rsidR="0022769C" w:rsidRPr="00AA1664" w:rsidRDefault="0059700A" w:rsidP="00D33DC6">
      <w:pPr>
        <w:pStyle w:val="2Zeile-14pt-bold"/>
        <w:jc w:val="left"/>
        <w:rPr>
          <w:color w:val="000000" w:themeColor="text1"/>
        </w:rPr>
      </w:pPr>
      <w:r w:rsidRPr="00AA1664">
        <w:rPr>
          <w:color w:val="000000" w:themeColor="text1"/>
        </w:rPr>
        <w:t>Zeit und Kosten sparen – Balkon- und Terrassensanierung mit Schnellbausystem von Gutjahr</w:t>
      </w:r>
    </w:p>
    <w:p w14:paraId="226B293A" w14:textId="18C7298A" w:rsidR="00E212B1" w:rsidRPr="0078292C" w:rsidRDefault="0022769C" w:rsidP="00D33DC6">
      <w:pPr>
        <w:pStyle w:val="BickenbachBergstrae-Datum"/>
        <w:rPr>
          <w:bCs/>
        </w:rPr>
      </w:pPr>
      <w:r w:rsidRPr="00D33DC6">
        <w:t xml:space="preserve">Bickenbach/Bergstraße, </w:t>
      </w:r>
      <w:r w:rsidR="00407CEC">
        <w:t>20</w:t>
      </w:r>
      <w:r w:rsidRPr="00D33DC6">
        <w:t xml:space="preserve">. </w:t>
      </w:r>
      <w:r w:rsidR="00384F4B" w:rsidRPr="00D33DC6">
        <w:t>Juni</w:t>
      </w:r>
      <w:r w:rsidRPr="00D33DC6">
        <w:t xml:space="preserve"> 20</w:t>
      </w:r>
      <w:r w:rsidR="009436AC" w:rsidRPr="00D33DC6">
        <w:t>2</w:t>
      </w:r>
      <w:r w:rsidR="00E212B1" w:rsidRPr="00D33DC6">
        <w:t>3</w:t>
      </w:r>
      <w:r w:rsidRPr="00D33DC6">
        <w:t xml:space="preserve">. </w:t>
      </w:r>
      <w:r w:rsidR="0088614A" w:rsidRPr="00D33DC6">
        <w:t xml:space="preserve">Der Sanierungsmarkt </w:t>
      </w:r>
      <w:r w:rsidR="001D4AF8">
        <w:t>ist in der derzeitigen Baukrise ein Stabilitätsanker</w:t>
      </w:r>
      <w:r w:rsidR="001D4AF8" w:rsidRPr="00D33DC6">
        <w:t xml:space="preserve"> </w:t>
      </w:r>
      <w:r w:rsidR="00D33DC6">
        <w:t>– auch im Außenbereich</w:t>
      </w:r>
      <w:r w:rsidR="0088614A" w:rsidRPr="0078292C">
        <w:t xml:space="preserve">. Hilfreich sind da Systeme, die eine schnelle und sichere Verarbeitung gewährleisten. Das Schnellbausystem </w:t>
      </w:r>
      <w:r w:rsidR="0088614A" w:rsidRPr="0078292C">
        <w:rPr>
          <w:bCs/>
        </w:rPr>
        <w:t xml:space="preserve">von Gutjahr – bestehend aus der </w:t>
      </w:r>
      <w:proofErr w:type="spellStart"/>
      <w:r w:rsidR="0088614A" w:rsidRPr="0078292C">
        <w:rPr>
          <w:bCs/>
        </w:rPr>
        <w:t>Bahn</w:t>
      </w:r>
      <w:r w:rsidR="00D33DC6">
        <w:rPr>
          <w:bCs/>
        </w:rPr>
        <w:t>en</w:t>
      </w:r>
      <w:r w:rsidR="0088614A" w:rsidRPr="0078292C">
        <w:rPr>
          <w:bCs/>
        </w:rPr>
        <w:t>abdichtung</w:t>
      </w:r>
      <w:proofErr w:type="spellEnd"/>
      <w:r w:rsidR="0088614A" w:rsidRPr="0078292C">
        <w:rPr>
          <w:bCs/>
        </w:rPr>
        <w:t xml:space="preserve"> </w:t>
      </w:r>
      <w:proofErr w:type="spellStart"/>
      <w:r w:rsidR="0088614A" w:rsidRPr="0078292C">
        <w:rPr>
          <w:bCs/>
        </w:rPr>
        <w:t>DiProtec</w:t>
      </w:r>
      <w:proofErr w:type="spellEnd"/>
      <w:r w:rsidR="0088614A" w:rsidRPr="0078292C">
        <w:rPr>
          <w:bCs/>
        </w:rPr>
        <w:t xml:space="preserve"> SDB und der kapillarpassiven Dünnschichtdrainage WatecDrain KP+ – sorgt für eine sichere Entwässerung bei verschiedenen Belägen</w:t>
      </w:r>
      <w:r w:rsidR="0088614A" w:rsidRPr="0078292C">
        <w:rPr>
          <w:lang w:val="de-CH"/>
        </w:rPr>
        <w:t xml:space="preserve"> auf Balkonen und Terrassen</w:t>
      </w:r>
      <w:r w:rsidR="0088614A" w:rsidRPr="0078292C">
        <w:rPr>
          <w:bCs/>
        </w:rPr>
        <w:t xml:space="preserve">. </w:t>
      </w:r>
      <w:r w:rsidR="0078292C">
        <w:rPr>
          <w:bCs/>
        </w:rPr>
        <w:t>D</w:t>
      </w:r>
      <w:r w:rsidR="0088614A" w:rsidRPr="0078292C">
        <w:rPr>
          <w:bCs/>
        </w:rPr>
        <w:t xml:space="preserve">ie </w:t>
      </w:r>
      <w:r w:rsidR="0088614A" w:rsidRPr="0078292C">
        <w:rPr>
          <w:lang w:val="de-CH"/>
        </w:rPr>
        <w:t xml:space="preserve">einfache </w:t>
      </w:r>
      <w:r w:rsidR="0078292C" w:rsidRPr="0078292C">
        <w:rPr>
          <w:lang w:val="de-CH"/>
        </w:rPr>
        <w:t xml:space="preserve">Verlegung ohne Wartezeiten hilft, </w:t>
      </w:r>
      <w:r w:rsidR="0078292C">
        <w:rPr>
          <w:lang w:val="de-CH"/>
        </w:rPr>
        <w:t xml:space="preserve">bei der Sanierung </w:t>
      </w:r>
      <w:r w:rsidR="0078292C" w:rsidRPr="0078292C">
        <w:rPr>
          <w:lang w:val="de-CH"/>
        </w:rPr>
        <w:t>auch enge Zeitpläne einzuhalten.</w:t>
      </w:r>
    </w:p>
    <w:p w14:paraId="45E88D5D" w14:textId="1DB4084F" w:rsidR="00384F4B" w:rsidRDefault="00384F4B" w:rsidP="00F83557">
      <w:pPr>
        <w:pStyle w:val="Pressetext"/>
      </w:pPr>
      <w:r>
        <w:t xml:space="preserve">Gebäudesanierung geht schneller als Neubau – das </w:t>
      </w:r>
      <w:r w:rsidR="0088614A">
        <w:t>zeigt</w:t>
      </w:r>
      <w:r>
        <w:t xml:space="preserve"> sich auch </w:t>
      </w:r>
      <w:r w:rsidR="0088614A">
        <w:t>im</w:t>
      </w:r>
      <w:r>
        <w:t xml:space="preserve"> boomenden Sanierungsmarkt. </w:t>
      </w:r>
      <w:r w:rsidR="001D4AF8">
        <w:t xml:space="preserve">Im Wohnungsbau macht schon heute die </w:t>
      </w:r>
      <w:r w:rsidR="00364E0F">
        <w:t>S</w:t>
      </w:r>
      <w:r w:rsidR="001D4AF8">
        <w:t xml:space="preserve">anierung gut zwei </w:t>
      </w:r>
      <w:r w:rsidR="00364E0F">
        <w:t>D</w:t>
      </w:r>
      <w:r w:rsidR="001D4AF8">
        <w:t>rittel des Bauvolumens aus</w:t>
      </w:r>
      <w:r w:rsidRPr="00384F4B">
        <w:t>.</w:t>
      </w:r>
      <w:r>
        <w:t xml:space="preserve"> </w:t>
      </w:r>
      <w:r w:rsidR="00E62D9D">
        <w:t>A</w:t>
      </w:r>
      <w:r>
        <w:t xml:space="preserve">uch die Zielgruppen wandeln sich. </w:t>
      </w:r>
      <w:r w:rsidR="003B225D">
        <w:t>Fast die Hälfte</w:t>
      </w:r>
      <w:r w:rsidR="00FC60E2">
        <w:t xml:space="preserve"> der Sanier</w:t>
      </w:r>
      <w:r w:rsidR="004C2C92">
        <w:t>er</w:t>
      </w:r>
      <w:r w:rsidR="00FC60E2">
        <w:t xml:space="preserve"> </w:t>
      </w:r>
      <w:r w:rsidR="00E62D9D">
        <w:t>ist</w:t>
      </w:r>
      <w:r w:rsidR="00FC60E2">
        <w:t xml:space="preserve"> 45 J</w:t>
      </w:r>
      <w:r w:rsidR="00C344E1">
        <w:t>ahre oder älter, so ein Ergebnis der B+L Sanierungsstudie 2022.</w:t>
      </w:r>
      <w:r w:rsidR="00FC60E2">
        <w:t xml:space="preserve"> Saniert wird </w:t>
      </w:r>
      <w:r w:rsidR="00634061">
        <w:t>dadurch</w:t>
      </w:r>
      <w:r w:rsidR="004C2C92">
        <w:t xml:space="preserve"> </w:t>
      </w:r>
      <w:r w:rsidR="00FC60E2">
        <w:t xml:space="preserve">immer häufiger nicht nach dem Kauf einer Immobilie, sondern aufgrund von Verschleiß am </w:t>
      </w:r>
      <w:r w:rsidR="00E62D9D">
        <w:t xml:space="preserve">in die Jahre gekommenen </w:t>
      </w:r>
      <w:r w:rsidR="00FC60E2">
        <w:t xml:space="preserve">eigenen Wohneigentum oder um den Wohnkomfort zu erhöhen. </w:t>
      </w:r>
      <w:r w:rsidR="00634061">
        <w:t>A</w:t>
      </w:r>
      <w:r w:rsidR="00FC60E2">
        <w:t>uch das Thema Barrierefreiheit wird immer wichtiger.</w:t>
      </w:r>
    </w:p>
    <w:p w14:paraId="7CC29B55" w14:textId="2DA6F266" w:rsidR="00FC60E2" w:rsidRDefault="00FC60E2" w:rsidP="00F83557">
      <w:pPr>
        <w:pStyle w:val="Pressetext"/>
      </w:pPr>
    </w:p>
    <w:p w14:paraId="78AE100A" w14:textId="22E025C1" w:rsidR="00E62D9D" w:rsidRPr="00E62D9D" w:rsidRDefault="00E62D9D" w:rsidP="00F83557">
      <w:pPr>
        <w:pStyle w:val="Pressetext"/>
        <w:rPr>
          <w:b/>
        </w:rPr>
      </w:pPr>
      <w:r>
        <w:rPr>
          <w:b/>
        </w:rPr>
        <w:t>Schnellbaus</w:t>
      </w:r>
      <w:r w:rsidRPr="00E62D9D">
        <w:rPr>
          <w:b/>
        </w:rPr>
        <w:t xml:space="preserve">ystem für </w:t>
      </w:r>
      <w:r>
        <w:rPr>
          <w:b/>
        </w:rPr>
        <w:t>sichere</w:t>
      </w:r>
      <w:r w:rsidRPr="00E62D9D">
        <w:rPr>
          <w:b/>
        </w:rPr>
        <w:t xml:space="preserve"> Sanierung</w:t>
      </w:r>
    </w:p>
    <w:p w14:paraId="07348218" w14:textId="0EAE5925" w:rsidR="000164EE" w:rsidRDefault="004C2C92" w:rsidP="00F83557">
      <w:pPr>
        <w:pStyle w:val="Pressetext"/>
        <w:rPr>
          <w:lang w:val="de-CH"/>
        </w:rPr>
      </w:pPr>
      <w:r w:rsidRPr="002E2A84">
        <w:rPr>
          <w:lang w:val="de-CH"/>
        </w:rPr>
        <w:t xml:space="preserve">Gutjahr </w:t>
      </w:r>
      <w:r w:rsidR="00005702">
        <w:rPr>
          <w:lang w:val="de-CH"/>
        </w:rPr>
        <w:t xml:space="preserve">bietet </w:t>
      </w:r>
      <w:r w:rsidR="009B0477">
        <w:rPr>
          <w:lang w:val="de-CH"/>
        </w:rPr>
        <w:t>perfekte</w:t>
      </w:r>
      <w:r w:rsidR="00005702">
        <w:rPr>
          <w:lang w:val="de-CH"/>
        </w:rPr>
        <w:t xml:space="preserve"> Lösungen, wenn es </w:t>
      </w:r>
      <w:r w:rsidR="009B0477">
        <w:rPr>
          <w:lang w:val="de-CH"/>
        </w:rPr>
        <w:t xml:space="preserve">bei der </w:t>
      </w:r>
      <w:r w:rsidR="001C67E1">
        <w:rPr>
          <w:lang w:val="de-CH"/>
        </w:rPr>
        <w:t xml:space="preserve">Sanierung </w:t>
      </w:r>
      <w:r w:rsidR="00005702">
        <w:rPr>
          <w:lang w:val="de-CH"/>
        </w:rPr>
        <w:t xml:space="preserve">um die </w:t>
      </w:r>
      <w:r w:rsidR="00005702" w:rsidRPr="00005702">
        <w:rPr>
          <w:lang w:val="de-CH"/>
        </w:rPr>
        <w:t xml:space="preserve">sichere </w:t>
      </w:r>
      <w:r w:rsidR="00005702">
        <w:rPr>
          <w:lang w:val="de-CH"/>
        </w:rPr>
        <w:t xml:space="preserve">und schnelle Entwässerung </w:t>
      </w:r>
      <w:r w:rsidR="00005702" w:rsidRPr="00005702">
        <w:rPr>
          <w:lang w:val="de-CH"/>
        </w:rPr>
        <w:t>von Belägen auf Balkonen</w:t>
      </w:r>
      <w:r w:rsidR="009B0477">
        <w:rPr>
          <w:lang w:val="de-CH"/>
        </w:rPr>
        <w:t xml:space="preserve"> und Terrassen </w:t>
      </w:r>
      <w:r w:rsidR="00005702">
        <w:rPr>
          <w:lang w:val="de-CH"/>
        </w:rPr>
        <w:t xml:space="preserve">geht. </w:t>
      </w:r>
      <w:r w:rsidR="009B0477">
        <w:rPr>
          <w:lang w:val="de-CH"/>
        </w:rPr>
        <w:t>Hier stehen</w:t>
      </w:r>
      <w:r w:rsidR="001C67E1" w:rsidRPr="001C67E1">
        <w:rPr>
          <w:lang w:val="de-CH"/>
        </w:rPr>
        <w:t xml:space="preserve"> </w:t>
      </w:r>
      <w:r w:rsidR="001C67E1">
        <w:rPr>
          <w:lang w:val="de-CH"/>
        </w:rPr>
        <w:t>die Verarbeiter</w:t>
      </w:r>
      <w:r w:rsidR="001C67E1" w:rsidRPr="001C67E1">
        <w:rPr>
          <w:lang w:val="de-CH"/>
        </w:rPr>
        <w:t xml:space="preserve"> oft </w:t>
      </w:r>
      <w:r w:rsidR="001C67E1">
        <w:rPr>
          <w:lang w:val="de-CH"/>
        </w:rPr>
        <w:t xml:space="preserve">unter </w:t>
      </w:r>
      <w:r w:rsidR="001C67E1" w:rsidRPr="001C67E1">
        <w:rPr>
          <w:lang w:val="de-CH"/>
        </w:rPr>
        <w:t>Ze</w:t>
      </w:r>
      <w:r w:rsidR="001C67E1">
        <w:rPr>
          <w:lang w:val="de-CH"/>
        </w:rPr>
        <w:t>itdruck</w:t>
      </w:r>
      <w:r w:rsidR="009B0477">
        <w:rPr>
          <w:lang w:val="de-CH"/>
        </w:rPr>
        <w:t>, denn</w:t>
      </w:r>
      <w:r w:rsidR="001C67E1">
        <w:rPr>
          <w:lang w:val="de-CH"/>
        </w:rPr>
        <w:t xml:space="preserve"> </w:t>
      </w:r>
      <w:r w:rsidR="009B0477">
        <w:rPr>
          <w:lang w:val="de-CH"/>
        </w:rPr>
        <w:t>d</w:t>
      </w:r>
      <w:r w:rsidR="001C67E1">
        <w:rPr>
          <w:lang w:val="de-CH"/>
        </w:rPr>
        <w:t xml:space="preserve">er Fortgang der Arbeiten hängt stark vom Wetter ab und die Bauherren wollen die Nerven ihrer Nachbarn nicht länger als nötig strapazieren. </w:t>
      </w:r>
      <w:r w:rsidR="00801AA6">
        <w:rPr>
          <w:lang w:val="de-CH"/>
        </w:rPr>
        <w:t>Gefragt</w:t>
      </w:r>
      <w:r w:rsidR="00634061" w:rsidRPr="00634061">
        <w:rPr>
          <w:lang w:val="de-CH"/>
        </w:rPr>
        <w:t xml:space="preserve"> sind zuverlässige Lösungen, die eine schnelle Verlegung ermöglichen und gleichzeitig Sicherheit bieten. </w:t>
      </w:r>
      <w:r w:rsidR="000164EE">
        <w:rPr>
          <w:lang w:val="de-CH"/>
        </w:rPr>
        <w:t>H</w:t>
      </w:r>
      <w:r w:rsidR="00634061" w:rsidRPr="00634061">
        <w:rPr>
          <w:lang w:val="de-CH"/>
        </w:rPr>
        <w:t xml:space="preserve">ier setzt das Schnellbausystem von Gutjahr an. Das System besteht aus </w:t>
      </w:r>
      <w:r w:rsidR="000164EE">
        <w:rPr>
          <w:lang w:val="de-CH"/>
        </w:rPr>
        <w:t>der</w:t>
      </w:r>
      <w:r w:rsidR="00634061" w:rsidRPr="00634061">
        <w:rPr>
          <w:lang w:val="de-CH"/>
        </w:rPr>
        <w:t xml:space="preserve"> </w:t>
      </w:r>
      <w:proofErr w:type="spellStart"/>
      <w:r w:rsidR="00634061" w:rsidRPr="00634061">
        <w:rPr>
          <w:lang w:val="de-CH"/>
        </w:rPr>
        <w:t>Bahn</w:t>
      </w:r>
      <w:r w:rsidR="00D33DC6">
        <w:rPr>
          <w:lang w:val="de-CH"/>
        </w:rPr>
        <w:t>en</w:t>
      </w:r>
      <w:r w:rsidR="00634061" w:rsidRPr="00634061">
        <w:rPr>
          <w:lang w:val="de-CH"/>
        </w:rPr>
        <w:t>abdichtung</w:t>
      </w:r>
      <w:proofErr w:type="spellEnd"/>
      <w:r w:rsidR="000164EE">
        <w:rPr>
          <w:lang w:val="de-CH"/>
        </w:rPr>
        <w:t xml:space="preserve"> </w:t>
      </w:r>
      <w:proofErr w:type="spellStart"/>
      <w:r w:rsidR="000164EE" w:rsidRPr="000164EE">
        <w:rPr>
          <w:lang w:val="de-CH"/>
        </w:rPr>
        <w:t>DiProtec</w:t>
      </w:r>
      <w:proofErr w:type="spellEnd"/>
      <w:r w:rsidR="000164EE" w:rsidRPr="000164EE">
        <w:rPr>
          <w:lang w:val="de-CH"/>
        </w:rPr>
        <w:t xml:space="preserve"> SDB</w:t>
      </w:r>
      <w:r w:rsidR="00634061" w:rsidRPr="00634061">
        <w:rPr>
          <w:lang w:val="de-CH"/>
        </w:rPr>
        <w:t xml:space="preserve"> und </w:t>
      </w:r>
      <w:r w:rsidR="000164EE">
        <w:rPr>
          <w:lang w:val="de-CH"/>
        </w:rPr>
        <w:t>der</w:t>
      </w:r>
      <w:r w:rsidR="00634061" w:rsidRPr="00634061">
        <w:rPr>
          <w:lang w:val="de-CH"/>
        </w:rPr>
        <w:t xml:space="preserve"> kapillarpassiven Dünnschichtdrainage</w:t>
      </w:r>
      <w:r w:rsidR="000164EE">
        <w:rPr>
          <w:lang w:val="de-CH"/>
        </w:rPr>
        <w:t xml:space="preserve"> </w:t>
      </w:r>
      <w:r w:rsidR="000164EE" w:rsidRPr="000164EE">
        <w:rPr>
          <w:lang w:val="de-CH"/>
        </w:rPr>
        <w:t>WatecDrain KP</w:t>
      </w:r>
      <w:r w:rsidR="007779F1">
        <w:rPr>
          <w:lang w:val="de-CH"/>
        </w:rPr>
        <w:t>+</w:t>
      </w:r>
      <w:r w:rsidR="009B0477">
        <w:rPr>
          <w:lang w:val="de-CH"/>
        </w:rPr>
        <w:t>.</w:t>
      </w:r>
    </w:p>
    <w:p w14:paraId="459C881C" w14:textId="49B254FF" w:rsidR="009B0477" w:rsidRDefault="009B0477" w:rsidP="00F83557">
      <w:pPr>
        <w:pStyle w:val="Pressetext"/>
        <w:rPr>
          <w:lang w:val="de-CH"/>
        </w:rPr>
      </w:pPr>
    </w:p>
    <w:p w14:paraId="59739885" w14:textId="27E23310" w:rsidR="00E62D9D" w:rsidRPr="00E62D9D" w:rsidRDefault="00E62D9D" w:rsidP="00F83557">
      <w:pPr>
        <w:pStyle w:val="Pressetext"/>
        <w:rPr>
          <w:b/>
          <w:lang w:val="de-CH"/>
        </w:rPr>
      </w:pPr>
      <w:r w:rsidRPr="00E62D9D">
        <w:rPr>
          <w:b/>
          <w:lang w:val="de-CH"/>
        </w:rPr>
        <w:t>Aufwendige Vorbereitung entfällt</w:t>
      </w:r>
    </w:p>
    <w:p w14:paraId="699E7D21" w14:textId="186863D1" w:rsidR="00634061" w:rsidRDefault="0015078F" w:rsidP="00A664BA">
      <w:pPr>
        <w:pStyle w:val="Pressetext"/>
        <w:rPr>
          <w:lang w:val="de-CH"/>
        </w:rPr>
      </w:pPr>
      <w:proofErr w:type="spellStart"/>
      <w:r>
        <w:rPr>
          <w:lang w:val="de-CH"/>
        </w:rPr>
        <w:t>DiProtec</w:t>
      </w:r>
      <w:proofErr w:type="spellEnd"/>
      <w:r>
        <w:rPr>
          <w:lang w:val="de-CH"/>
        </w:rPr>
        <w:t xml:space="preserve"> SDB wird ohne aufwe</w:t>
      </w:r>
      <w:r w:rsidRPr="0015078F">
        <w:rPr>
          <w:lang w:val="de-CH"/>
        </w:rPr>
        <w:t xml:space="preserve">ndige Vorbereitung lose auf dem Untergrund verlegt. </w:t>
      </w:r>
      <w:r>
        <w:t>„</w:t>
      </w:r>
      <w:r w:rsidRPr="0015078F">
        <w:rPr>
          <w:lang w:val="de-CH"/>
        </w:rPr>
        <w:t xml:space="preserve">Verarbeiter sparen bei der Abdichtung von Balkonen und Terrassen so im Vergleich zu mineralischen Dichtschlämmen oder Flüssigabdichtungen bis zu 80 Prozent ihrer </w:t>
      </w:r>
      <w:r w:rsidRPr="0015078F">
        <w:rPr>
          <w:lang w:val="de-CH"/>
        </w:rPr>
        <w:lastRenderedPageBreak/>
        <w:t xml:space="preserve">Zeit. </w:t>
      </w:r>
      <w:r>
        <w:rPr>
          <w:lang w:val="de-CH"/>
        </w:rPr>
        <w:t>D</w:t>
      </w:r>
      <w:r w:rsidRPr="0015078F">
        <w:rPr>
          <w:lang w:val="de-CH"/>
        </w:rPr>
        <w:t xml:space="preserve">ie Bahn </w:t>
      </w:r>
      <w:r>
        <w:rPr>
          <w:lang w:val="de-CH"/>
        </w:rPr>
        <w:t xml:space="preserve">ist </w:t>
      </w:r>
      <w:r w:rsidRPr="0015078F">
        <w:rPr>
          <w:lang w:val="de-CH"/>
        </w:rPr>
        <w:t>sofort regenfest,</w:t>
      </w:r>
      <w:r>
        <w:rPr>
          <w:lang w:val="de-CH"/>
        </w:rPr>
        <w:t xml:space="preserve"> Grundierungsarbeiten entfallen</w:t>
      </w:r>
      <w:r>
        <w:t>“</w:t>
      </w:r>
      <w:r>
        <w:rPr>
          <w:lang w:val="de-CH"/>
        </w:rPr>
        <w:t xml:space="preserve">, betont </w:t>
      </w:r>
      <w:r>
        <w:t>Gutjahr-Geschäftsführer Ralph Johann.</w:t>
      </w:r>
      <w:r w:rsidRPr="0015078F">
        <w:rPr>
          <w:lang w:val="de-CH"/>
        </w:rPr>
        <w:t xml:space="preserve"> Durch das unterseitige Dampfdruckausgleichsvli</w:t>
      </w:r>
      <w:r>
        <w:rPr>
          <w:lang w:val="de-CH"/>
        </w:rPr>
        <w:t xml:space="preserve">es ist die </w:t>
      </w:r>
      <w:r w:rsidRPr="0015078F">
        <w:rPr>
          <w:lang w:val="de-CH"/>
        </w:rPr>
        <w:t>Schnelldichtbahn auch auf feuchten Untergründen oder Altbelägen einsetzbar.</w:t>
      </w:r>
      <w:r>
        <w:rPr>
          <w:lang w:val="de-CH"/>
        </w:rPr>
        <w:t xml:space="preserve"> </w:t>
      </w:r>
      <w:r w:rsidR="009B468F">
        <w:t>„</w:t>
      </w:r>
      <w:r w:rsidR="009B468F">
        <w:rPr>
          <w:lang w:val="de-CH"/>
        </w:rPr>
        <w:t xml:space="preserve">Zudem können </w:t>
      </w:r>
      <w:r w:rsidR="009B468F" w:rsidRPr="00A664BA">
        <w:rPr>
          <w:lang w:val="de-CH"/>
        </w:rPr>
        <w:t xml:space="preserve">Nachfolgearbeiten im Gegensatz zu </w:t>
      </w:r>
      <w:proofErr w:type="spellStart"/>
      <w:r w:rsidR="009B468F" w:rsidRPr="00A664BA">
        <w:rPr>
          <w:lang w:val="de-CH"/>
        </w:rPr>
        <w:t>zementären</w:t>
      </w:r>
      <w:proofErr w:type="spellEnd"/>
      <w:r w:rsidR="009B468F" w:rsidRPr="00A664BA">
        <w:rPr>
          <w:lang w:val="de-CH"/>
        </w:rPr>
        <w:t xml:space="preserve"> Abdichtungssystemen sofort</w:t>
      </w:r>
      <w:r w:rsidR="009B468F">
        <w:rPr>
          <w:lang w:val="de-CH"/>
        </w:rPr>
        <w:t xml:space="preserve"> </w:t>
      </w:r>
      <w:r w:rsidR="009B468F" w:rsidRPr="00A664BA">
        <w:rPr>
          <w:lang w:val="de-CH"/>
        </w:rPr>
        <w:t>ausgeführt werden.</w:t>
      </w:r>
      <w:r w:rsidR="009B468F">
        <w:rPr>
          <w:lang w:val="de-CH"/>
        </w:rPr>
        <w:t xml:space="preserve"> Dadurch entfallen </w:t>
      </w:r>
      <w:r w:rsidR="009B468F" w:rsidRPr="00A664BA">
        <w:rPr>
          <w:lang w:val="de-CH"/>
        </w:rPr>
        <w:t>Wartezeiten</w:t>
      </w:r>
      <w:r w:rsidR="009B468F">
        <w:rPr>
          <w:lang w:val="de-CH"/>
        </w:rPr>
        <w:t xml:space="preserve"> und die sonst üblichen mehrfachen Anfahrten</w:t>
      </w:r>
      <w:r w:rsidR="009B468F">
        <w:t>“, erläutert</w:t>
      </w:r>
      <w:r>
        <w:t xml:space="preserve"> </w:t>
      </w:r>
      <w:r w:rsidR="00245184">
        <w:t xml:space="preserve">Ralph </w:t>
      </w:r>
      <w:r>
        <w:t>Johann.</w:t>
      </w:r>
    </w:p>
    <w:p w14:paraId="311B78C3" w14:textId="77777777" w:rsidR="00A664BA" w:rsidRPr="00A664BA" w:rsidRDefault="00A664BA" w:rsidP="00F83557">
      <w:pPr>
        <w:pStyle w:val="Pressetext"/>
        <w:rPr>
          <w:lang w:val="de-CH"/>
        </w:rPr>
      </w:pPr>
    </w:p>
    <w:p w14:paraId="10399E1F" w14:textId="11EE6A70" w:rsidR="00E62D9D" w:rsidRPr="00E62D9D" w:rsidRDefault="00E62D9D" w:rsidP="00F83557">
      <w:pPr>
        <w:pStyle w:val="Pressetext"/>
        <w:rPr>
          <w:b/>
        </w:rPr>
      </w:pPr>
      <w:r w:rsidRPr="00E62D9D">
        <w:rPr>
          <w:b/>
        </w:rPr>
        <w:t>Geringe Aufbauhöhen und barrierefreie Lösungen</w:t>
      </w:r>
    </w:p>
    <w:p w14:paraId="05311116" w14:textId="292EEBE5" w:rsidR="00E62D9D" w:rsidRDefault="0060583F" w:rsidP="0060583F">
      <w:pPr>
        <w:pStyle w:val="Pressetext"/>
        <w:rPr>
          <w:color w:val="000000" w:themeColor="text1"/>
        </w:rPr>
      </w:pPr>
      <w:r w:rsidRPr="0060583F">
        <w:t>Auf der Abdichtung wird die Dünnschichtdrainage WatecDrain KP</w:t>
      </w:r>
      <w:r w:rsidR="007779F1">
        <w:t>+</w:t>
      </w:r>
      <w:r w:rsidRPr="0060583F">
        <w:t xml:space="preserve"> schwimmend verlegt. Eine dabei entstehende kapillarbrechende Luftschicht von 6 mm sorgt für eine schnellere Abtrocknung der Konstruktion.</w:t>
      </w:r>
      <w:r w:rsidR="00245184">
        <w:t xml:space="preserve"> </w:t>
      </w:r>
      <w:r w:rsidR="00245184" w:rsidRPr="00245184">
        <w:t xml:space="preserve">„Mit WatecDrain KP+ war erstmals ein Aufbau mit kapillarpassiver Flächendrainage mit nur 21 mm inklusive Belag möglich. Damit haben wir Maßstäbe gesetzt“, so Ralph Johann. Denn das System ist nicht nur extrem dünnschichtig, sondern genauso sicher und effektiv wie verklebte Systeme. Studien </w:t>
      </w:r>
      <w:r w:rsidR="00245184">
        <w:t xml:space="preserve">haben </w:t>
      </w:r>
      <w:r w:rsidR="00245184" w:rsidRPr="00245184">
        <w:t xml:space="preserve">nachgewiesen, dass durch die Verlegung von WatecDrain KP+ die </w:t>
      </w:r>
      <w:r w:rsidR="00245184" w:rsidRPr="009B0477">
        <w:rPr>
          <w:color w:val="000000" w:themeColor="text1"/>
        </w:rPr>
        <w:t>Konstruktion deutlich schneller trocknet –</w:t>
      </w:r>
      <w:r w:rsidR="00E62D9D">
        <w:rPr>
          <w:color w:val="000000" w:themeColor="text1"/>
        </w:rPr>
        <w:t xml:space="preserve"> </w:t>
      </w:r>
      <w:r w:rsidR="00245184" w:rsidRPr="009B0477">
        <w:rPr>
          <w:color w:val="000000" w:themeColor="text1"/>
        </w:rPr>
        <w:t>das schützt sicher vor Frostschäden und Ausblühungen.</w:t>
      </w:r>
    </w:p>
    <w:p w14:paraId="4CCD5565" w14:textId="77777777" w:rsidR="00E62D9D" w:rsidRDefault="00E62D9D" w:rsidP="0060583F">
      <w:pPr>
        <w:pStyle w:val="Pressetext"/>
        <w:rPr>
          <w:color w:val="000000" w:themeColor="text1"/>
        </w:rPr>
      </w:pPr>
    </w:p>
    <w:p w14:paraId="46A0C491" w14:textId="466932C4" w:rsidR="00245184" w:rsidRPr="009B0477" w:rsidRDefault="00245184" w:rsidP="0060583F">
      <w:pPr>
        <w:pStyle w:val="Pressetext"/>
        <w:rPr>
          <w:color w:val="000000" w:themeColor="text1"/>
        </w:rPr>
      </w:pPr>
      <w:r w:rsidRPr="009B0477">
        <w:rPr>
          <w:color w:val="000000" w:themeColor="text1"/>
        </w:rPr>
        <w:t xml:space="preserve">Dazu kommt, dass die Dünnschichtdrainage bereits ab </w:t>
      </w:r>
      <w:r w:rsidR="009B0477">
        <w:rPr>
          <w:color w:val="000000" w:themeColor="text1"/>
        </w:rPr>
        <w:t>einem Prozent</w:t>
      </w:r>
      <w:r w:rsidRPr="009B0477">
        <w:rPr>
          <w:color w:val="000000" w:themeColor="text1"/>
        </w:rPr>
        <w:t xml:space="preserve"> Gefälle einsetzbar ist. </w:t>
      </w:r>
      <w:r w:rsidR="007779F1" w:rsidRPr="009B0477">
        <w:rPr>
          <w:color w:val="000000" w:themeColor="text1"/>
        </w:rPr>
        <w:t>D</w:t>
      </w:r>
      <w:r w:rsidRPr="009B0477">
        <w:rPr>
          <w:color w:val="000000" w:themeColor="text1"/>
        </w:rPr>
        <w:t xml:space="preserve">ie Kombination mit dem System-Drainrost AquaDrain VARIO ermöglicht </w:t>
      </w:r>
      <w:r w:rsidR="009B0477">
        <w:rPr>
          <w:color w:val="000000" w:themeColor="text1"/>
        </w:rPr>
        <w:t xml:space="preserve">zudem </w:t>
      </w:r>
      <w:r w:rsidRPr="009B0477">
        <w:rPr>
          <w:color w:val="000000" w:themeColor="text1"/>
        </w:rPr>
        <w:t>regelgerechte Türanschlüsse auch bei niedrigen Anschlusshöhen.</w:t>
      </w:r>
    </w:p>
    <w:p w14:paraId="04B65E45" w14:textId="7C51EA31" w:rsidR="00245184" w:rsidRDefault="00245184" w:rsidP="0060583F">
      <w:pPr>
        <w:pStyle w:val="Pressetext"/>
        <w:rPr>
          <w:color w:val="000000" w:themeColor="text1"/>
        </w:rPr>
      </w:pPr>
    </w:p>
    <w:p w14:paraId="6D924638" w14:textId="44F8FAD1" w:rsidR="00E62D9D" w:rsidRPr="00E62D9D" w:rsidRDefault="00E62D9D" w:rsidP="0060583F">
      <w:pPr>
        <w:pStyle w:val="Pressetext"/>
        <w:rPr>
          <w:b/>
          <w:color w:val="000000" w:themeColor="text1"/>
        </w:rPr>
      </w:pPr>
      <w:r>
        <w:rPr>
          <w:b/>
          <w:color w:val="000000" w:themeColor="text1"/>
        </w:rPr>
        <w:t>Perfekt a</w:t>
      </w:r>
      <w:r w:rsidRPr="00E62D9D">
        <w:rPr>
          <w:b/>
          <w:color w:val="000000" w:themeColor="text1"/>
        </w:rPr>
        <w:t>ufeinander abgestimmte Produkte</w:t>
      </w:r>
    </w:p>
    <w:p w14:paraId="5A1316F8" w14:textId="0BD636C8" w:rsidR="009B0477" w:rsidRPr="009B0477" w:rsidRDefault="009B0477" w:rsidP="009B0477">
      <w:pPr>
        <w:pStyle w:val="Pressetext"/>
        <w:rPr>
          <w:color w:val="000000" w:themeColor="text1"/>
          <w:lang w:val="de-CH"/>
        </w:rPr>
      </w:pPr>
      <w:r>
        <w:rPr>
          <w:color w:val="000000" w:themeColor="text1"/>
        </w:rPr>
        <w:t>Die</w:t>
      </w:r>
      <w:r w:rsidR="00EA0BF1">
        <w:rPr>
          <w:color w:val="000000" w:themeColor="text1"/>
        </w:rPr>
        <w:t xml:space="preserve"> aufeinander abgestimmten Produkte</w:t>
      </w:r>
      <w:r>
        <w:rPr>
          <w:color w:val="000000" w:themeColor="text1"/>
        </w:rPr>
        <w:t xml:space="preserve"> </w:t>
      </w:r>
      <w:r w:rsidR="00EA0BF1">
        <w:rPr>
          <w:color w:val="000000" w:themeColor="text1"/>
        </w:rPr>
        <w:t>sind</w:t>
      </w:r>
      <w:r w:rsidR="00DF6025" w:rsidRPr="009B0477">
        <w:rPr>
          <w:color w:val="000000" w:themeColor="text1"/>
        </w:rPr>
        <w:t xml:space="preserve"> ein weiterer wichtiger Punkt für Fachhandwerker</w:t>
      </w:r>
      <w:r>
        <w:rPr>
          <w:color w:val="000000" w:themeColor="text1"/>
        </w:rPr>
        <w:t xml:space="preserve">. </w:t>
      </w:r>
      <w:r w:rsidR="00801AA6">
        <w:rPr>
          <w:color w:val="000000" w:themeColor="text1"/>
        </w:rPr>
        <w:t>Den</w:t>
      </w:r>
      <w:r w:rsidR="00801AA6" w:rsidRPr="00EA0BF1">
        <w:rPr>
          <w:color w:val="000000" w:themeColor="text1"/>
        </w:rPr>
        <w:t xml:space="preserve"> </w:t>
      </w:r>
      <w:r w:rsidR="00801AA6" w:rsidRPr="009B0477">
        <w:rPr>
          <w:color w:val="000000" w:themeColor="text1"/>
        </w:rPr>
        <w:t>Systemgedanke</w:t>
      </w:r>
      <w:r w:rsidR="00801AA6">
        <w:rPr>
          <w:color w:val="000000" w:themeColor="text1"/>
        </w:rPr>
        <w:t>n verfolgt</w:t>
      </w:r>
      <w:r>
        <w:rPr>
          <w:color w:val="000000" w:themeColor="text1"/>
        </w:rPr>
        <w:t xml:space="preserve"> </w:t>
      </w:r>
      <w:r w:rsidR="00801AA6" w:rsidRPr="009B0477">
        <w:rPr>
          <w:color w:val="000000" w:themeColor="text1"/>
        </w:rPr>
        <w:t xml:space="preserve">Gutjahr </w:t>
      </w:r>
      <w:r w:rsidR="00801AA6">
        <w:rPr>
          <w:color w:val="000000" w:themeColor="text1"/>
        </w:rPr>
        <w:t>konsequent</w:t>
      </w:r>
      <w:r w:rsidR="00801AA6" w:rsidRPr="009B0477">
        <w:rPr>
          <w:color w:val="000000" w:themeColor="text1"/>
        </w:rPr>
        <w:t xml:space="preserve"> </w:t>
      </w:r>
      <w:r w:rsidR="00DF6025" w:rsidRPr="009B0477">
        <w:rPr>
          <w:color w:val="000000" w:themeColor="text1"/>
        </w:rPr>
        <w:t xml:space="preserve">auch bei </w:t>
      </w:r>
      <w:r>
        <w:rPr>
          <w:color w:val="000000" w:themeColor="text1"/>
        </w:rPr>
        <w:t xml:space="preserve">der </w:t>
      </w:r>
      <w:proofErr w:type="spellStart"/>
      <w:r w:rsidRPr="008B4241">
        <w:rPr>
          <w:color w:val="000000" w:themeColor="text1"/>
          <w:lang w:val="de-CH"/>
        </w:rPr>
        <w:t>Bahn</w:t>
      </w:r>
      <w:r w:rsidR="00FD1DD5" w:rsidRPr="008B4241">
        <w:rPr>
          <w:color w:val="000000" w:themeColor="text1"/>
          <w:lang w:val="de-CH"/>
        </w:rPr>
        <w:t>en</w:t>
      </w:r>
      <w:r w:rsidRPr="008B4241">
        <w:rPr>
          <w:color w:val="000000" w:themeColor="text1"/>
          <w:lang w:val="de-CH"/>
        </w:rPr>
        <w:t>abdichtung</w:t>
      </w:r>
      <w:proofErr w:type="spellEnd"/>
      <w:r w:rsidRPr="008B4241">
        <w:rPr>
          <w:color w:val="000000" w:themeColor="text1"/>
          <w:lang w:val="de-CH"/>
        </w:rPr>
        <w:t xml:space="preserve"> </w:t>
      </w:r>
      <w:proofErr w:type="spellStart"/>
      <w:r w:rsidR="00DF6025" w:rsidRPr="008B4241">
        <w:rPr>
          <w:color w:val="000000" w:themeColor="text1"/>
        </w:rPr>
        <w:t>DiProtec</w:t>
      </w:r>
      <w:proofErr w:type="spellEnd"/>
      <w:r w:rsidR="00DF6025" w:rsidRPr="008B4241">
        <w:rPr>
          <w:color w:val="000000" w:themeColor="text1"/>
        </w:rPr>
        <w:t xml:space="preserve"> SDB. </w:t>
      </w:r>
      <w:r w:rsidRPr="008B4241">
        <w:rPr>
          <w:color w:val="000000" w:themeColor="text1"/>
        </w:rPr>
        <w:t>Diese</w:t>
      </w:r>
      <w:r w:rsidR="00DF6025" w:rsidRPr="008B4241">
        <w:rPr>
          <w:color w:val="000000" w:themeColor="text1"/>
        </w:rPr>
        <w:t xml:space="preserve"> kann mit allen Entwässerungssystemen</w:t>
      </w:r>
      <w:r w:rsidR="00DF6025" w:rsidRPr="009B0477">
        <w:rPr>
          <w:color w:val="000000" w:themeColor="text1"/>
        </w:rPr>
        <w:t xml:space="preserve"> von Gutjahr – Drainagen, Stelzlager und Rahmensystem – eingesetzt werden. Ein direkter Anschluss an Gutjahr-Systemprofile ist ohne vorheriges Anspachteln der Profilstöße</w:t>
      </w:r>
      <w:r w:rsidRPr="009B0477">
        <w:rPr>
          <w:color w:val="000000" w:themeColor="text1"/>
        </w:rPr>
        <w:t xml:space="preserve"> möglich. </w:t>
      </w:r>
      <w:r w:rsidRPr="009B0477">
        <w:rPr>
          <w:color w:val="000000" w:themeColor="text1"/>
          <w:lang w:val="de-CH"/>
        </w:rPr>
        <w:t>So trägt das Schnellbausystem von Gutjahr entscheidend dazu bei, Verzögerungen bei Sanierungsarbeiten zu verhindern</w:t>
      </w:r>
      <w:r w:rsidR="0059700A">
        <w:rPr>
          <w:color w:val="000000" w:themeColor="text1"/>
          <w:lang w:val="de-CH"/>
        </w:rPr>
        <w:t xml:space="preserve"> </w:t>
      </w:r>
      <w:r w:rsidRPr="009B0477">
        <w:rPr>
          <w:color w:val="000000" w:themeColor="text1"/>
          <w:lang w:val="de-CH"/>
        </w:rPr>
        <w:t xml:space="preserve">– </w:t>
      </w:r>
      <w:r w:rsidR="0059700A">
        <w:rPr>
          <w:color w:val="000000" w:themeColor="text1"/>
          <w:lang w:val="de-CH"/>
        </w:rPr>
        <w:t xml:space="preserve">und </w:t>
      </w:r>
      <w:r w:rsidR="00E62D9D">
        <w:rPr>
          <w:color w:val="000000" w:themeColor="text1"/>
          <w:lang w:val="de-CH"/>
        </w:rPr>
        <w:t>das spart Zeit und Kosten</w:t>
      </w:r>
      <w:r w:rsidRPr="009B0477">
        <w:rPr>
          <w:color w:val="000000" w:themeColor="text1"/>
          <w:lang w:val="de-CH"/>
        </w:rPr>
        <w:t>.</w:t>
      </w:r>
    </w:p>
    <w:p w14:paraId="22D1A3F9" w14:textId="77777777" w:rsidR="00D33DC6" w:rsidRDefault="00D33DC6">
      <w:pPr>
        <w:spacing w:after="160" w:line="259" w:lineRule="auto"/>
        <w:jc w:val="left"/>
        <w:rPr>
          <w:b/>
        </w:rPr>
      </w:pPr>
      <w:r>
        <w:rPr>
          <w:b/>
        </w:rPr>
        <w:br w:type="page"/>
      </w:r>
    </w:p>
    <w:p w14:paraId="1C7E9BDE" w14:textId="029B81DD" w:rsidR="001008AF" w:rsidRPr="005E7C23" w:rsidRDefault="001008AF" w:rsidP="005E7C23">
      <w:pPr>
        <w:pStyle w:val="berGutjahr"/>
        <w:spacing w:before="320"/>
        <w:rPr>
          <w:b/>
        </w:rPr>
      </w:pPr>
      <w:r w:rsidRPr="005E7C23">
        <w:rPr>
          <w:b/>
        </w:rPr>
        <w:lastRenderedPageBreak/>
        <w:t>Über Gutjahr</w:t>
      </w:r>
    </w:p>
    <w:p w14:paraId="402E4D91" w14:textId="39ECD7F0"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4B629D2D" w14:textId="77777777" w:rsidR="0022769C"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D87F8" w14:textId="77777777" w:rsidR="006D5FDD" w:rsidRDefault="006D5FDD" w:rsidP="00EC4464">
      <w:pPr>
        <w:spacing w:line="240" w:lineRule="auto"/>
      </w:pPr>
      <w:r>
        <w:separator/>
      </w:r>
    </w:p>
  </w:endnote>
  <w:endnote w:type="continuationSeparator" w:id="0">
    <w:p w14:paraId="3C6B107F" w14:textId="77777777" w:rsidR="006D5FDD" w:rsidRDefault="006D5FDD"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42FE1" w14:textId="77777777" w:rsidR="006D5FDD" w:rsidRDefault="006D5FDD" w:rsidP="00EC4464">
      <w:pPr>
        <w:spacing w:line="240" w:lineRule="auto"/>
      </w:pPr>
      <w:r>
        <w:separator/>
      </w:r>
    </w:p>
  </w:footnote>
  <w:footnote w:type="continuationSeparator" w:id="0">
    <w:p w14:paraId="79ED2FF1" w14:textId="77777777" w:rsidR="006D5FDD" w:rsidRDefault="006D5FDD"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7E29"/>
    <w:multiLevelType w:val="multilevel"/>
    <w:tmpl w:val="1DE67C6E"/>
    <w:numStyleLink w:val="Aufzhlung"/>
  </w:abstractNum>
  <w:abstractNum w:abstractNumId="1" w15:restartNumberingAfterBreak="0">
    <w:nsid w:val="32A057A6"/>
    <w:multiLevelType w:val="hybridMultilevel"/>
    <w:tmpl w:val="AD02C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4F62ED"/>
    <w:multiLevelType w:val="multilevel"/>
    <w:tmpl w:val="1DE67C6E"/>
    <w:styleLink w:val="Aufzhlung"/>
    <w:lvl w:ilvl="0">
      <w:start w:val="1"/>
      <w:numFmt w:val="bullet"/>
      <w:pStyle w:val="Aufzhlungszeichen"/>
      <w:lvlText w:val=""/>
      <w:lvlJc w:val="left"/>
      <w:pPr>
        <w:ind w:left="227" w:hanging="227"/>
      </w:pPr>
      <w:rPr>
        <w:rFonts w:ascii="Wingdings" w:hAnsi="Wingdings" w:hint="default"/>
        <w:color w:val="4472C4" w:themeColor="accent1"/>
      </w:rPr>
    </w:lvl>
    <w:lvl w:ilvl="1">
      <w:start w:val="1"/>
      <w:numFmt w:val="bullet"/>
      <w:pStyle w:val="Aufzhlungszeichen2"/>
      <w:lvlText w:val="̶"/>
      <w:lvlJc w:val="left"/>
      <w:pPr>
        <w:ind w:left="454" w:hanging="17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55423126">
    <w:abstractNumId w:val="2"/>
  </w:num>
  <w:num w:numId="2" w16cid:durableId="1299723075">
    <w:abstractNumId w:val="3"/>
  </w:num>
  <w:num w:numId="3" w16cid:durableId="1055660410">
    <w:abstractNumId w:val="0"/>
    <w:lvlOverride w:ilvl="0">
      <w:lvl w:ilvl="0">
        <w:start w:val="1"/>
        <w:numFmt w:val="bullet"/>
        <w:pStyle w:val="Aufzhlungszeichen"/>
        <w:lvlText w:val=""/>
        <w:lvlJc w:val="left"/>
        <w:pPr>
          <w:ind w:left="227" w:hanging="227"/>
        </w:pPr>
        <w:rPr>
          <w:rFonts w:ascii="Wingdings" w:hAnsi="Wingdings" w:hint="default"/>
          <w:strike w:val="0"/>
          <w:color w:val="4472C4" w:themeColor="accent1"/>
        </w:rPr>
      </w:lvl>
    </w:lvlOverride>
    <w:lvlOverride w:ilvl="1">
      <w:lvl w:ilvl="1">
        <w:start w:val="1"/>
        <w:numFmt w:val="bullet"/>
        <w:pStyle w:val="Aufzhlungszeichen2"/>
        <w:lvlText w:val="̶"/>
        <w:lvlJc w:val="left"/>
        <w:pPr>
          <w:ind w:left="454" w:hanging="170"/>
        </w:pPr>
        <w:rPr>
          <w:rFonts w:ascii="Calibri" w:hAnsi="Calibri" w:hint="default"/>
          <w:color w:val="auto"/>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300383439">
    <w:abstractNumId w:val="0"/>
    <w:lvlOverride w:ilvl="0">
      <w:lvl w:ilvl="0">
        <w:start w:val="1"/>
        <w:numFmt w:val="bullet"/>
        <w:pStyle w:val="Aufzhlungszeichen"/>
        <w:lvlText w:val=""/>
        <w:lvlJc w:val="left"/>
        <w:pPr>
          <w:ind w:left="227" w:hanging="227"/>
        </w:pPr>
        <w:rPr>
          <w:rFonts w:ascii="Wingdings" w:hAnsi="Wingdings" w:hint="default"/>
          <w:strike w:val="0"/>
          <w:color w:val="4472C4" w:themeColor="accent1"/>
        </w:rPr>
      </w:lvl>
    </w:lvlOverride>
  </w:num>
  <w:num w:numId="5" w16cid:durableId="1361321029">
    <w:abstractNumId w:val="0"/>
    <w:lvlOverride w:ilvl="0">
      <w:lvl w:ilvl="0">
        <w:start w:val="1"/>
        <w:numFmt w:val="bullet"/>
        <w:pStyle w:val="Aufzhlungszeichen"/>
        <w:lvlText w:val=""/>
        <w:lvlJc w:val="left"/>
        <w:pPr>
          <w:ind w:left="227" w:hanging="227"/>
        </w:pPr>
        <w:rPr>
          <w:rFonts w:ascii="Wingdings" w:hAnsi="Wingdings" w:hint="default"/>
          <w:strike w:val="0"/>
          <w:color w:val="4472C4" w:themeColor="accent1"/>
        </w:rPr>
      </w:lvl>
    </w:lvlOverride>
  </w:num>
  <w:num w:numId="6" w16cid:durableId="119614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05702"/>
    <w:rsid w:val="000164EE"/>
    <w:rsid w:val="00024658"/>
    <w:rsid w:val="00027207"/>
    <w:rsid w:val="000F6A7A"/>
    <w:rsid w:val="001008AF"/>
    <w:rsid w:val="001068AD"/>
    <w:rsid w:val="0013664D"/>
    <w:rsid w:val="00144CE1"/>
    <w:rsid w:val="0015078F"/>
    <w:rsid w:val="001527E8"/>
    <w:rsid w:val="001A7F5E"/>
    <w:rsid w:val="001C67E1"/>
    <w:rsid w:val="001C76E9"/>
    <w:rsid w:val="001D4AF8"/>
    <w:rsid w:val="00214B57"/>
    <w:rsid w:val="0022769C"/>
    <w:rsid w:val="00245184"/>
    <w:rsid w:val="00276A89"/>
    <w:rsid w:val="002A0392"/>
    <w:rsid w:val="002A7BAD"/>
    <w:rsid w:val="002A7BCB"/>
    <w:rsid w:val="002E0CC9"/>
    <w:rsid w:val="003525F3"/>
    <w:rsid w:val="0035453A"/>
    <w:rsid w:val="003549B9"/>
    <w:rsid w:val="00355700"/>
    <w:rsid w:val="00364E0F"/>
    <w:rsid w:val="00384F4B"/>
    <w:rsid w:val="003B225D"/>
    <w:rsid w:val="003D591A"/>
    <w:rsid w:val="00407CEC"/>
    <w:rsid w:val="004377FB"/>
    <w:rsid w:val="00443C18"/>
    <w:rsid w:val="00446E5E"/>
    <w:rsid w:val="004658DC"/>
    <w:rsid w:val="00465B07"/>
    <w:rsid w:val="004A3B84"/>
    <w:rsid w:val="004A4DD7"/>
    <w:rsid w:val="004C2C92"/>
    <w:rsid w:val="004C736E"/>
    <w:rsid w:val="004D2143"/>
    <w:rsid w:val="00510711"/>
    <w:rsid w:val="00537924"/>
    <w:rsid w:val="00541AA9"/>
    <w:rsid w:val="005532D2"/>
    <w:rsid w:val="0059700A"/>
    <w:rsid w:val="005E7C23"/>
    <w:rsid w:val="006028A7"/>
    <w:rsid w:val="006044B0"/>
    <w:rsid w:val="0060583F"/>
    <w:rsid w:val="00634061"/>
    <w:rsid w:val="0064702C"/>
    <w:rsid w:val="00654B7B"/>
    <w:rsid w:val="006730B6"/>
    <w:rsid w:val="006B6981"/>
    <w:rsid w:val="006C0669"/>
    <w:rsid w:val="006D5FDD"/>
    <w:rsid w:val="006F42B6"/>
    <w:rsid w:val="006F6409"/>
    <w:rsid w:val="00734699"/>
    <w:rsid w:val="00753E8A"/>
    <w:rsid w:val="00775B94"/>
    <w:rsid w:val="007779F1"/>
    <w:rsid w:val="0078292C"/>
    <w:rsid w:val="00795D37"/>
    <w:rsid w:val="007C3B05"/>
    <w:rsid w:val="007C4B6B"/>
    <w:rsid w:val="007E6668"/>
    <w:rsid w:val="007E74D7"/>
    <w:rsid w:val="00801AA6"/>
    <w:rsid w:val="008104D6"/>
    <w:rsid w:val="008147E5"/>
    <w:rsid w:val="00820293"/>
    <w:rsid w:val="00843D8E"/>
    <w:rsid w:val="00862848"/>
    <w:rsid w:val="00874287"/>
    <w:rsid w:val="0088614A"/>
    <w:rsid w:val="008B4241"/>
    <w:rsid w:val="008C3C6B"/>
    <w:rsid w:val="008F5903"/>
    <w:rsid w:val="00942390"/>
    <w:rsid w:val="009436AC"/>
    <w:rsid w:val="00955270"/>
    <w:rsid w:val="00974DD0"/>
    <w:rsid w:val="00986F07"/>
    <w:rsid w:val="009B0477"/>
    <w:rsid w:val="009B468F"/>
    <w:rsid w:val="009D1586"/>
    <w:rsid w:val="009E3ED9"/>
    <w:rsid w:val="009E5E9A"/>
    <w:rsid w:val="00A0063E"/>
    <w:rsid w:val="00A664BA"/>
    <w:rsid w:val="00A750AA"/>
    <w:rsid w:val="00AA1664"/>
    <w:rsid w:val="00AA3A75"/>
    <w:rsid w:val="00AA7D62"/>
    <w:rsid w:val="00AE112D"/>
    <w:rsid w:val="00AE19FC"/>
    <w:rsid w:val="00AE35C8"/>
    <w:rsid w:val="00AE37F4"/>
    <w:rsid w:val="00AF10C2"/>
    <w:rsid w:val="00AF4C8D"/>
    <w:rsid w:val="00B16F5A"/>
    <w:rsid w:val="00B16FEF"/>
    <w:rsid w:val="00B21DA4"/>
    <w:rsid w:val="00B32D7F"/>
    <w:rsid w:val="00B4558C"/>
    <w:rsid w:val="00B51461"/>
    <w:rsid w:val="00B65D6C"/>
    <w:rsid w:val="00B94D22"/>
    <w:rsid w:val="00C20735"/>
    <w:rsid w:val="00C344E1"/>
    <w:rsid w:val="00C360C1"/>
    <w:rsid w:val="00C609FB"/>
    <w:rsid w:val="00C86A4E"/>
    <w:rsid w:val="00CB0DD3"/>
    <w:rsid w:val="00CC1242"/>
    <w:rsid w:val="00CE23D4"/>
    <w:rsid w:val="00CE7CD4"/>
    <w:rsid w:val="00D05C4E"/>
    <w:rsid w:val="00D25509"/>
    <w:rsid w:val="00D26142"/>
    <w:rsid w:val="00D338C6"/>
    <w:rsid w:val="00D33DC6"/>
    <w:rsid w:val="00D36581"/>
    <w:rsid w:val="00D46E97"/>
    <w:rsid w:val="00D569F7"/>
    <w:rsid w:val="00D62573"/>
    <w:rsid w:val="00D67AD8"/>
    <w:rsid w:val="00D860FB"/>
    <w:rsid w:val="00D93E21"/>
    <w:rsid w:val="00DE6060"/>
    <w:rsid w:val="00DF6025"/>
    <w:rsid w:val="00DF773A"/>
    <w:rsid w:val="00E212B1"/>
    <w:rsid w:val="00E41A2D"/>
    <w:rsid w:val="00E41F0B"/>
    <w:rsid w:val="00E50188"/>
    <w:rsid w:val="00E501DD"/>
    <w:rsid w:val="00E53EA3"/>
    <w:rsid w:val="00E622C3"/>
    <w:rsid w:val="00E62D9D"/>
    <w:rsid w:val="00E63DBD"/>
    <w:rsid w:val="00E76704"/>
    <w:rsid w:val="00EA0BF1"/>
    <w:rsid w:val="00EB03D6"/>
    <w:rsid w:val="00EB739A"/>
    <w:rsid w:val="00EC4464"/>
    <w:rsid w:val="00F05CD7"/>
    <w:rsid w:val="00F15C0C"/>
    <w:rsid w:val="00F338B3"/>
    <w:rsid w:val="00F41E46"/>
    <w:rsid w:val="00F61E4D"/>
    <w:rsid w:val="00F70614"/>
    <w:rsid w:val="00F83557"/>
    <w:rsid w:val="00FC60E2"/>
    <w:rsid w:val="00FD1DD5"/>
    <w:rsid w:val="00FE3D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paragraph" w:customStyle="1" w:styleId="Text">
    <w:name w:val="Text"/>
    <w:basedOn w:val="Standard"/>
    <w:link w:val="TextZchn"/>
    <w:qFormat/>
    <w:rsid w:val="00E53EA3"/>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E53EA3"/>
    <w:rPr>
      <w:color w:val="000000" w:themeColor="text1"/>
      <w:sz w:val="20"/>
      <w:szCs w:val="36"/>
    </w:rPr>
  </w:style>
  <w:style w:type="paragraph" w:styleId="Aufzhlungszeichen">
    <w:name w:val="List Bullet"/>
    <w:basedOn w:val="Standard"/>
    <w:uiPriority w:val="99"/>
    <w:qFormat/>
    <w:rsid w:val="00E53EA3"/>
    <w:pPr>
      <w:numPr>
        <w:numId w:val="3"/>
      </w:numPr>
      <w:spacing w:before="60" w:line="276" w:lineRule="auto"/>
      <w:jc w:val="left"/>
    </w:pPr>
    <w:rPr>
      <w:rFonts w:asciiTheme="minorHAnsi" w:hAnsiTheme="minorHAnsi"/>
      <w:color w:val="000000" w:themeColor="text1"/>
      <w:sz w:val="20"/>
      <w:szCs w:val="36"/>
    </w:rPr>
  </w:style>
  <w:style w:type="paragraph" w:styleId="Aufzhlungszeichen2">
    <w:name w:val="List Bullet 2"/>
    <w:basedOn w:val="Standard"/>
    <w:uiPriority w:val="99"/>
    <w:qFormat/>
    <w:rsid w:val="00E53EA3"/>
    <w:pPr>
      <w:numPr>
        <w:ilvl w:val="1"/>
        <w:numId w:val="3"/>
      </w:numPr>
      <w:spacing w:before="60" w:line="276" w:lineRule="auto"/>
      <w:jc w:val="left"/>
    </w:pPr>
    <w:rPr>
      <w:rFonts w:asciiTheme="minorHAnsi" w:hAnsiTheme="minorHAnsi"/>
      <w:color w:val="000000" w:themeColor="text1"/>
      <w:sz w:val="20"/>
      <w:szCs w:val="36"/>
    </w:rPr>
  </w:style>
  <w:style w:type="numbering" w:customStyle="1" w:styleId="Aufzhlung">
    <w:name w:val="Aufzählung"/>
    <w:uiPriority w:val="99"/>
    <w:rsid w:val="00E53EA3"/>
    <w:pPr>
      <w:numPr>
        <w:numId w:val="2"/>
      </w:numPr>
    </w:pPr>
  </w:style>
  <w:style w:type="character" w:styleId="Fett">
    <w:name w:val="Strong"/>
    <w:basedOn w:val="Absatz-Standardschriftart"/>
    <w:uiPriority w:val="22"/>
    <w:qFormat/>
    <w:rsid w:val="00E53EA3"/>
    <w:rPr>
      <w:b/>
      <w:bCs/>
    </w:rPr>
  </w:style>
  <w:style w:type="character" w:customStyle="1" w:styleId="NichtaufgelsteErwhnung2">
    <w:name w:val="Nicht aufgelöste Erwähnung2"/>
    <w:basedOn w:val="Absatz-Standardschriftart"/>
    <w:uiPriority w:val="99"/>
    <w:semiHidden/>
    <w:unhideWhenUsed/>
    <w:rsid w:val="00B21DA4"/>
    <w:rPr>
      <w:color w:val="605E5C"/>
      <w:shd w:val="clear" w:color="auto" w:fill="E1DFDD"/>
    </w:rPr>
  </w:style>
  <w:style w:type="character" w:styleId="NichtaufgelsteErwhnung">
    <w:name w:val="Unresolved Mention"/>
    <w:basedOn w:val="Absatz-Standardschriftart"/>
    <w:uiPriority w:val="99"/>
    <w:semiHidden/>
    <w:unhideWhenUsed/>
    <w:rsid w:val="009D1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4377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28</cp:revision>
  <dcterms:created xsi:type="dcterms:W3CDTF">2023-06-12T09:30:00Z</dcterms:created>
  <dcterms:modified xsi:type="dcterms:W3CDTF">2023-06-19T09:40:00Z</dcterms:modified>
</cp:coreProperties>
</file>