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C799" w14:textId="62B9A01A" w:rsidR="00E501DD" w:rsidRPr="00F40904" w:rsidRDefault="00737685" w:rsidP="00256AA7">
      <w:pPr>
        <w:pStyle w:val="1Zeile"/>
      </w:pPr>
      <w:r w:rsidRPr="00F40904">
        <w:t xml:space="preserve">Rückblick: </w:t>
      </w:r>
      <w:r w:rsidR="007F5078" w:rsidRPr="00F40904">
        <w:t>Robinson Club Fleesensee</w:t>
      </w:r>
    </w:p>
    <w:p w14:paraId="7D0808AD" w14:textId="0C095A65" w:rsidR="0022769C" w:rsidRPr="00F40904" w:rsidRDefault="00CB5C30" w:rsidP="00942C45">
      <w:pPr>
        <w:pStyle w:val="2Zeile-14pt-bold"/>
        <w:spacing w:line="288" w:lineRule="auto"/>
        <w:jc w:val="left"/>
      </w:pPr>
      <w:r w:rsidRPr="00F40904">
        <w:t xml:space="preserve">Für den </w:t>
      </w:r>
      <w:r w:rsidR="00885D00" w:rsidRPr="00F40904">
        <w:t>Urlaub in Deutschland</w:t>
      </w:r>
      <w:r w:rsidR="00737685" w:rsidRPr="00F40904">
        <w:t xml:space="preserve">: </w:t>
      </w:r>
      <w:r w:rsidR="00F83A62" w:rsidRPr="00F40904">
        <w:t>201 Bäder</w:t>
      </w:r>
      <w:r w:rsidR="00737685" w:rsidRPr="00F40904">
        <w:t xml:space="preserve"> </w:t>
      </w:r>
      <w:r w:rsidR="00151AB9" w:rsidRPr="00F40904">
        <w:t xml:space="preserve">in Rekordzeit </w:t>
      </w:r>
      <w:r w:rsidR="00F82CE0" w:rsidRPr="00F40904">
        <w:t xml:space="preserve">auf </w:t>
      </w:r>
      <w:r w:rsidR="00885D00" w:rsidRPr="00F40904">
        <w:t>den neuesten Stand gebracht</w:t>
      </w:r>
    </w:p>
    <w:p w14:paraId="7E49BAFC" w14:textId="32B60503" w:rsidR="002F045C" w:rsidRPr="00F40904" w:rsidRDefault="0022769C" w:rsidP="004C3FE9">
      <w:pPr>
        <w:pStyle w:val="BickenbachBergstrae-Datum"/>
      </w:pPr>
      <w:r w:rsidRPr="00F40904">
        <w:t xml:space="preserve">Bickenbach/Bergstraße, </w:t>
      </w:r>
      <w:r w:rsidR="003330C8" w:rsidRPr="00F40904">
        <w:t>6</w:t>
      </w:r>
      <w:r w:rsidR="00737685" w:rsidRPr="00F40904">
        <w:t>.</w:t>
      </w:r>
      <w:r w:rsidR="00F82CE0" w:rsidRPr="00F40904">
        <w:t xml:space="preserve"> </w:t>
      </w:r>
      <w:r w:rsidR="004C3FE9" w:rsidRPr="00F40904">
        <w:t>September</w:t>
      </w:r>
      <w:r w:rsidR="00E03094" w:rsidRPr="00F40904">
        <w:t xml:space="preserve"> </w:t>
      </w:r>
      <w:r w:rsidR="00A4338D" w:rsidRPr="00F40904">
        <w:t>202</w:t>
      </w:r>
      <w:r w:rsidR="00737685" w:rsidRPr="00F40904">
        <w:t>3</w:t>
      </w:r>
      <w:r w:rsidR="00407173" w:rsidRPr="00F40904">
        <w:t>.</w:t>
      </w:r>
      <w:r w:rsidR="000C7047" w:rsidRPr="00F40904">
        <w:t xml:space="preserve"> </w:t>
      </w:r>
      <w:r w:rsidR="00885D00" w:rsidRPr="00F40904">
        <w:t xml:space="preserve">Urlaub im eigenen Land steht hoch im Kurs. Gut, dass Deutschlands einziger Robinson Club schon vor </w:t>
      </w:r>
      <w:r w:rsidR="004C3FE9" w:rsidRPr="00F40904">
        <w:t xml:space="preserve">rund </w:t>
      </w:r>
      <w:r w:rsidR="00885D00" w:rsidRPr="00F40904">
        <w:t xml:space="preserve">vier Jahren </w:t>
      </w:r>
      <w:r w:rsidR="004C3FE9" w:rsidRPr="00F40904">
        <w:t xml:space="preserve">seine Anlage </w:t>
      </w:r>
      <w:r w:rsidR="00885D00" w:rsidRPr="00F40904">
        <w:t xml:space="preserve">vorausschauend modernisiert hat. </w:t>
      </w:r>
      <w:r w:rsidR="004C3FE9" w:rsidRPr="00F40904">
        <w:t>Dabei wurden alle</w:t>
      </w:r>
      <w:r w:rsidR="004244A7" w:rsidRPr="00F40904">
        <w:t xml:space="preserve"> Bäder mit der elektrischen Fußbodenheizung von Gutjahr ausgestattet</w:t>
      </w:r>
      <w:r w:rsidR="0012217F" w:rsidRPr="00F40904">
        <w:t xml:space="preserve">. </w:t>
      </w:r>
    </w:p>
    <w:p w14:paraId="5219454F" w14:textId="7A361F10" w:rsidR="002F045C" w:rsidRPr="00F40904" w:rsidRDefault="00885D00" w:rsidP="002F045C">
      <w:pPr>
        <w:pStyle w:val="Pressetext"/>
      </w:pPr>
      <w:r w:rsidRPr="00F40904">
        <w:t xml:space="preserve">Der </w:t>
      </w:r>
      <w:r w:rsidR="004244A7" w:rsidRPr="00F40904">
        <w:t>Robinso</w:t>
      </w:r>
      <w:r w:rsidR="004C3FE9" w:rsidRPr="00F40904">
        <w:t xml:space="preserve">n </w:t>
      </w:r>
      <w:r w:rsidRPr="00F40904">
        <w:t xml:space="preserve">Club </w:t>
      </w:r>
      <w:r w:rsidR="004C3FE9" w:rsidRPr="00F40904">
        <w:t xml:space="preserve">Fleesensee </w:t>
      </w:r>
      <w:r w:rsidRPr="00F40904">
        <w:t xml:space="preserve">liegt </w:t>
      </w:r>
      <w:r w:rsidR="002F045C" w:rsidRPr="00F40904">
        <w:t>in</w:t>
      </w:r>
      <w:r w:rsidRPr="00F40904">
        <w:t>mitten</w:t>
      </w:r>
      <w:r w:rsidR="002F045C" w:rsidRPr="00F40904">
        <w:t xml:space="preserve"> der idyllischen Natur der Mecklenburgischen Seenplatte auf einem 66.000 Quadratkilometer großem Gelände. Der Fleesensee mit seinem Naturstrand und dem Yachthafen ist nur 2,5</w:t>
      </w:r>
      <w:r w:rsidR="007305EC" w:rsidRPr="00F40904">
        <w:t> </w:t>
      </w:r>
      <w:r w:rsidR="002F045C" w:rsidRPr="00F40904">
        <w:t xml:space="preserve">Kilometer entfernt. </w:t>
      </w:r>
      <w:r w:rsidR="00CD609F" w:rsidRPr="00F40904">
        <w:t xml:space="preserve">Um den </w:t>
      </w:r>
      <w:r w:rsidR="00EF72EE" w:rsidRPr="00F40904">
        <w:t>Gästen den größtmöglichen Komfort zu bieten,</w:t>
      </w:r>
      <w:r w:rsidR="00CD609F" w:rsidRPr="00F40904">
        <w:t xml:space="preserve"> </w:t>
      </w:r>
      <w:r w:rsidRPr="00F40904">
        <w:t xml:space="preserve">wurden im </w:t>
      </w:r>
      <w:r w:rsidR="004C3FE9" w:rsidRPr="00F40904">
        <w:t>Herbst</w:t>
      </w:r>
      <w:r w:rsidRPr="00F40904">
        <w:t xml:space="preserve"> </w:t>
      </w:r>
      <w:r w:rsidR="002F045C" w:rsidRPr="00F40904">
        <w:t xml:space="preserve">2019 umfassende Umbaumaßnahmen </w:t>
      </w:r>
      <w:r w:rsidRPr="00F40904">
        <w:t>durchgeführt.</w:t>
      </w:r>
    </w:p>
    <w:p w14:paraId="4F53FD41" w14:textId="77777777" w:rsidR="00CD609F" w:rsidRPr="00F40904" w:rsidRDefault="00CD609F" w:rsidP="002F045C">
      <w:pPr>
        <w:pStyle w:val="Pressetext"/>
      </w:pPr>
    </w:p>
    <w:p w14:paraId="5196F9E2" w14:textId="1B6DC7D7" w:rsidR="00F56911" w:rsidRPr="00F40904" w:rsidRDefault="004244A7" w:rsidP="00407173">
      <w:pPr>
        <w:pStyle w:val="Pressetext"/>
      </w:pPr>
      <w:r w:rsidRPr="00F40904">
        <w:t>Statt</w:t>
      </w:r>
      <w:r w:rsidR="004C3FE9" w:rsidRPr="00F40904">
        <w:t xml:space="preserve"> der üblichen</w:t>
      </w:r>
      <w:r w:rsidRPr="00F40904">
        <w:t xml:space="preserve"> </w:t>
      </w:r>
      <w:r w:rsidR="007F5078" w:rsidRPr="00F40904">
        <w:t xml:space="preserve"> Feriengäste</w:t>
      </w:r>
      <w:r w:rsidR="004C3FE9" w:rsidRPr="00F40904">
        <w:t xml:space="preserve"> </w:t>
      </w:r>
      <w:r w:rsidR="007F5078" w:rsidRPr="00F40904">
        <w:t xml:space="preserve">rückten </w:t>
      </w:r>
      <w:r w:rsidR="004C3FE9" w:rsidRPr="00F40904">
        <w:t xml:space="preserve">drei Monate lang </w:t>
      </w:r>
      <w:r w:rsidR="00F56911" w:rsidRPr="00F40904">
        <w:t xml:space="preserve">über 100 </w:t>
      </w:r>
      <w:r w:rsidR="007F5078" w:rsidRPr="00F40904">
        <w:t xml:space="preserve">Handwerker der unterschiedlichsten Gewerke an. </w:t>
      </w:r>
      <w:r w:rsidR="00512E45" w:rsidRPr="00F40904">
        <w:t>Denn es gab viel zu tun: Lobby und Bar wurde</w:t>
      </w:r>
      <w:r w:rsidR="003C0C3D" w:rsidRPr="00F40904">
        <w:t>n</w:t>
      </w:r>
      <w:r w:rsidR="00512E45" w:rsidRPr="00F40904">
        <w:t xml:space="preserve"> umgestaltet, der Fitnessbereich vergrößert und die Flure </w:t>
      </w:r>
      <w:r w:rsidR="00F56911" w:rsidRPr="00F40904">
        <w:t>bekamen</w:t>
      </w:r>
      <w:r w:rsidR="00512E45" w:rsidRPr="00F40904">
        <w:t xml:space="preserve"> ein abgestimmtes Farb- und Lichtkonzept. </w:t>
      </w:r>
      <w:r w:rsidR="00E22DCF" w:rsidRPr="00F40904">
        <w:t>Die größten Veränderungen gab es jedoch in den Gästezimmern</w:t>
      </w:r>
      <w:r w:rsidR="00F56911" w:rsidRPr="00F40904">
        <w:t xml:space="preserve">: </w:t>
      </w:r>
      <w:r w:rsidR="00E22DCF" w:rsidRPr="00F40904">
        <w:t>Hier wurden sowohl die</w:t>
      </w:r>
      <w:r w:rsidR="00512E45" w:rsidRPr="00F40904">
        <w:t xml:space="preserve"> </w:t>
      </w:r>
      <w:r w:rsidR="00E22DCF" w:rsidRPr="00F40904">
        <w:t>E</w:t>
      </w:r>
      <w:r w:rsidR="00512E45" w:rsidRPr="00F40904">
        <w:t>inrichtung</w:t>
      </w:r>
      <w:r w:rsidR="00E22DCF" w:rsidRPr="00F40904">
        <w:t>en</w:t>
      </w:r>
      <w:r w:rsidR="00512E45" w:rsidRPr="00F40904">
        <w:t xml:space="preserve"> </w:t>
      </w:r>
      <w:r w:rsidR="00E22DCF" w:rsidRPr="00F40904">
        <w:t>als auch</w:t>
      </w:r>
      <w:r w:rsidR="00512E45" w:rsidRPr="00F40904">
        <w:t xml:space="preserve"> die Bäder komplett erneuert</w:t>
      </w:r>
      <w:r w:rsidR="00E22DCF" w:rsidRPr="00F40904">
        <w:t>.</w:t>
      </w:r>
      <w:r w:rsidR="003B2B13" w:rsidRPr="00F40904">
        <w:t xml:space="preserve"> </w:t>
      </w:r>
    </w:p>
    <w:p w14:paraId="27FD3D5A" w14:textId="77777777" w:rsidR="00F56911" w:rsidRPr="00F40904" w:rsidRDefault="00F56911" w:rsidP="00407173">
      <w:pPr>
        <w:pStyle w:val="Pressetext"/>
      </w:pPr>
    </w:p>
    <w:p w14:paraId="39276EE7" w14:textId="1D50FF38" w:rsidR="00E22DCF" w:rsidRPr="00F40904" w:rsidRDefault="00EF72EE" w:rsidP="00F56911">
      <w:pPr>
        <w:pStyle w:val="Pressetext"/>
      </w:pPr>
      <w:r w:rsidRPr="00F40904">
        <w:t xml:space="preserve">Damit sich die Gäste schon </w:t>
      </w:r>
      <w:r w:rsidR="007305EC" w:rsidRPr="00F40904">
        <w:t>beim</w:t>
      </w:r>
      <w:r w:rsidRPr="00F40904">
        <w:t xml:space="preserve"> Start in den Tag wohlfühlen,</w:t>
      </w:r>
      <w:r w:rsidR="00E22DCF" w:rsidRPr="00F40904">
        <w:t xml:space="preserve"> </w:t>
      </w:r>
      <w:r w:rsidR="004244A7" w:rsidRPr="00F40904">
        <w:t xml:space="preserve">sollten </w:t>
      </w:r>
      <w:r w:rsidR="00E22DCF" w:rsidRPr="00F40904">
        <w:t xml:space="preserve">in allen </w:t>
      </w:r>
      <w:r w:rsidR="000511B7" w:rsidRPr="00F40904">
        <w:t xml:space="preserve">201 </w:t>
      </w:r>
      <w:r w:rsidR="00E22DCF" w:rsidRPr="00F40904">
        <w:t>Bädern</w:t>
      </w:r>
      <w:r w:rsidRPr="00F40904">
        <w:t xml:space="preserve"> </w:t>
      </w:r>
      <w:r w:rsidR="004244A7" w:rsidRPr="00F40904">
        <w:t xml:space="preserve">Fußbodenheizungen </w:t>
      </w:r>
      <w:r w:rsidRPr="00F40904">
        <w:t>eingebaut</w:t>
      </w:r>
      <w:r w:rsidR="004244A7" w:rsidRPr="00F40904">
        <w:t xml:space="preserve"> werden</w:t>
      </w:r>
      <w:r w:rsidR="00E22DCF" w:rsidRPr="00F40904">
        <w:t xml:space="preserve">. </w:t>
      </w:r>
      <w:r w:rsidR="000511B7" w:rsidRPr="00F40904">
        <w:t xml:space="preserve">René Neue vom Fliesenlegerbetrieb Uwe Neue Ofenbau aus Waren (Müritz) </w:t>
      </w:r>
      <w:r w:rsidR="004C3FE9" w:rsidRPr="00F40904">
        <w:t>empfahl</w:t>
      </w:r>
      <w:r w:rsidR="000511B7" w:rsidRPr="00F40904">
        <w:t xml:space="preserve"> dafür das Gutjahr-System IndorTec THERM-E. </w:t>
      </w:r>
      <w:r w:rsidR="004C3FE9" w:rsidRPr="00F40904">
        <w:t>Die</w:t>
      </w:r>
      <w:r w:rsidR="005E7541" w:rsidRPr="00F40904">
        <w:t xml:space="preserve"> Flächenheizung </w:t>
      </w:r>
      <w:r w:rsidR="004C3FE9" w:rsidRPr="00F40904">
        <w:t xml:space="preserve">wurde </w:t>
      </w:r>
      <w:r w:rsidR="005E7541" w:rsidRPr="00F40904">
        <w:t>speziell für die Verarbeitung durch Fliesen- und Bodenleger entwickelt.</w:t>
      </w:r>
      <w:r w:rsidR="004C3FE9" w:rsidRPr="00F40904">
        <w:t xml:space="preserve"> </w:t>
      </w:r>
      <w:r w:rsidR="007305EC" w:rsidRPr="00F40904">
        <w:t>Daher</w:t>
      </w:r>
      <w:r w:rsidR="004C3FE9" w:rsidRPr="00F40904">
        <w:t xml:space="preserve"> </w:t>
      </w:r>
      <w:r w:rsidR="007305EC" w:rsidRPr="00F40904">
        <w:t xml:space="preserve">ließ sie </w:t>
      </w:r>
      <w:r w:rsidR="004C3FE9" w:rsidRPr="00F40904">
        <w:t>sich gut und schnell einbauen – ein großes Plus  angesichts der eng getakteten Bauzeit.</w:t>
      </w:r>
    </w:p>
    <w:p w14:paraId="38D65927" w14:textId="77777777" w:rsidR="00AD70B7" w:rsidRPr="00F40904" w:rsidRDefault="00AD70B7" w:rsidP="00F56911">
      <w:pPr>
        <w:pStyle w:val="Pressetext"/>
        <w:rPr>
          <w:b/>
          <w:bCs/>
        </w:rPr>
      </w:pPr>
    </w:p>
    <w:p w14:paraId="6F646E89" w14:textId="288ACFE1" w:rsidR="001D2A53" w:rsidRPr="00F40904" w:rsidRDefault="001D2A53" w:rsidP="00F56911">
      <w:pPr>
        <w:pStyle w:val="Pressetext"/>
        <w:rPr>
          <w:b/>
          <w:bCs/>
        </w:rPr>
      </w:pPr>
      <w:r w:rsidRPr="00F40904">
        <w:rPr>
          <w:b/>
          <w:bCs/>
        </w:rPr>
        <w:t>Heizung, Entkopplung und Abdichtung in einem</w:t>
      </w:r>
    </w:p>
    <w:p w14:paraId="7D533442" w14:textId="776B5E72" w:rsidR="00AD70B7" w:rsidRPr="00F40904" w:rsidRDefault="00AD70B7" w:rsidP="00F56911">
      <w:pPr>
        <w:pStyle w:val="Pressetext"/>
      </w:pPr>
      <w:r w:rsidRPr="00F40904">
        <w:t xml:space="preserve">Aber auch die technischen Vorteile passten gut in das Sanierungskonzept. </w:t>
      </w:r>
      <w:r w:rsidR="007D5787" w:rsidRPr="00F40904">
        <w:t xml:space="preserve">Denn in den Badezimmern gab es </w:t>
      </w:r>
      <w:r w:rsidR="0048751B" w:rsidRPr="00F40904">
        <w:t xml:space="preserve">überall </w:t>
      </w:r>
      <w:r w:rsidR="007D5787" w:rsidRPr="00F40904">
        <w:t xml:space="preserve">noch alten Estrich – und damit einen kritischen Untergrund. </w:t>
      </w:r>
      <w:r w:rsidR="003E5EA5" w:rsidRPr="00F40904">
        <w:t>„</w:t>
      </w:r>
      <w:r w:rsidR="00DF77AF" w:rsidRPr="00F40904">
        <w:t>In solchen Fällen</w:t>
      </w:r>
      <w:r w:rsidR="003E5EA5" w:rsidRPr="00F40904">
        <w:t xml:space="preserve"> empfiehlt es sich, eine Entkopplung unter den keramischen Fliesen einzubauen</w:t>
      </w:r>
      <w:r w:rsidR="00310331" w:rsidRPr="00F40904">
        <w:t>, um nicht nach kurzer Zeit Schäden zu haben</w:t>
      </w:r>
      <w:r w:rsidR="00CE06B0" w:rsidRPr="00F40904">
        <w:t xml:space="preserve">“, </w:t>
      </w:r>
      <w:r w:rsidR="00151AB9" w:rsidRPr="00F40904">
        <w:t xml:space="preserve">erklärt </w:t>
      </w:r>
      <w:r w:rsidR="00AE4551" w:rsidRPr="00F40904">
        <w:t>Gutjahr-Geschäftsführer Ralph Johann. „</w:t>
      </w:r>
      <w:r w:rsidR="003E5EA5" w:rsidRPr="00F40904">
        <w:t xml:space="preserve">Und </w:t>
      </w:r>
      <w:r w:rsidR="00AE4551" w:rsidRPr="00F40904">
        <w:t xml:space="preserve">unsere </w:t>
      </w:r>
      <w:proofErr w:type="spellStart"/>
      <w:r w:rsidR="00AE4551" w:rsidRPr="00F40904">
        <w:t>IndorTec</w:t>
      </w:r>
      <w:proofErr w:type="spellEnd"/>
      <w:r w:rsidR="00AE4551" w:rsidRPr="00F40904">
        <w:t xml:space="preserve"> THERM-E</w:t>
      </w:r>
      <w:r w:rsidR="003E5EA5" w:rsidRPr="00F40904">
        <w:t xml:space="preserve"> erledigt das sozusagen gleich mit</w:t>
      </w:r>
      <w:r w:rsidR="005A3EDD" w:rsidRPr="00F40904">
        <w:t>.</w:t>
      </w:r>
      <w:r w:rsidR="00AE4551" w:rsidRPr="00F40904">
        <w:t>“</w:t>
      </w:r>
      <w:r w:rsidR="003E5EA5" w:rsidRPr="00F40904">
        <w:t xml:space="preserve"> </w:t>
      </w:r>
      <w:r w:rsidR="005A3EDD" w:rsidRPr="00F40904">
        <w:t>D</w:t>
      </w:r>
      <w:r w:rsidR="003E5EA5" w:rsidRPr="00F40904">
        <w:t xml:space="preserve">as </w:t>
      </w:r>
      <w:r w:rsidR="00151AB9" w:rsidRPr="00F40904">
        <w:t xml:space="preserve">bedeutet: </w:t>
      </w:r>
      <w:r w:rsidR="003E5EA5" w:rsidRPr="00F40904">
        <w:t xml:space="preserve"> </w:t>
      </w:r>
      <w:r w:rsidR="00151AB9" w:rsidRPr="00F40904">
        <w:t>Sie</w:t>
      </w:r>
      <w:r w:rsidR="003E5EA5" w:rsidRPr="00F40904">
        <w:t xml:space="preserve"> ist Heizung</w:t>
      </w:r>
      <w:r w:rsidR="0048751B" w:rsidRPr="00F40904">
        <w:t>,</w:t>
      </w:r>
      <w:r w:rsidR="003E5EA5" w:rsidRPr="00F40904">
        <w:t xml:space="preserve"> Entkopplung </w:t>
      </w:r>
      <w:r w:rsidR="0048751B" w:rsidRPr="00F40904">
        <w:t xml:space="preserve">und Abdichtung </w:t>
      </w:r>
      <w:r w:rsidR="003E5EA5" w:rsidRPr="00F40904">
        <w:t>in eine</w:t>
      </w:r>
      <w:r w:rsidR="00151AB9" w:rsidRPr="00F40904">
        <w:t>m</w:t>
      </w:r>
      <w:r w:rsidR="00AE4551" w:rsidRPr="00F40904">
        <w:t xml:space="preserve">. Dazu hat sie </w:t>
      </w:r>
      <w:r w:rsidR="00A32A61" w:rsidRPr="00F40904">
        <w:t>eine äußerst flache Aufbauhöhe</w:t>
      </w:r>
      <w:r w:rsidR="00BE58FE" w:rsidRPr="00F40904">
        <w:t xml:space="preserve"> von nur 6</w:t>
      </w:r>
      <w:r w:rsidR="00151AB9" w:rsidRPr="00F40904">
        <w:t> </w:t>
      </w:r>
      <w:r w:rsidR="00BE58FE" w:rsidRPr="00F40904">
        <w:t>Millimetern</w:t>
      </w:r>
      <w:r w:rsidR="00AE4551" w:rsidRPr="00F40904">
        <w:t>.</w:t>
      </w:r>
    </w:p>
    <w:p w14:paraId="7AFCF619" w14:textId="276373C5" w:rsidR="001D2A53" w:rsidRPr="00F40904" w:rsidRDefault="001D2A53" w:rsidP="00F56911">
      <w:pPr>
        <w:pStyle w:val="Pressetext"/>
        <w:rPr>
          <w:b/>
          <w:bCs/>
        </w:rPr>
      </w:pPr>
      <w:r w:rsidRPr="00F40904">
        <w:rPr>
          <w:b/>
          <w:bCs/>
        </w:rPr>
        <w:lastRenderedPageBreak/>
        <w:t>Speziell für Fliesen- und Bodenleger entwickelt</w:t>
      </w:r>
    </w:p>
    <w:p w14:paraId="78059DAE" w14:textId="342CE193" w:rsidR="00721EE7" w:rsidRPr="00F40904" w:rsidRDefault="00721EE7" w:rsidP="00965A58">
      <w:pPr>
        <w:pStyle w:val="Pressetext"/>
      </w:pPr>
      <w:r w:rsidRPr="00F40904">
        <w:t>D</w:t>
      </w:r>
      <w:r w:rsidR="00CB5C30" w:rsidRPr="00F40904">
        <w:t>ie</w:t>
      </w:r>
      <w:r w:rsidRPr="00F40904">
        <w:t xml:space="preserve"> Fliesenleger </w:t>
      </w:r>
      <w:r w:rsidR="00965A58" w:rsidRPr="00F40904">
        <w:t>musste</w:t>
      </w:r>
      <w:r w:rsidR="00CB5C30" w:rsidRPr="00F40904">
        <w:t>n</w:t>
      </w:r>
      <w:r w:rsidRPr="00F40904">
        <w:t xml:space="preserve"> die Trägermatte </w:t>
      </w:r>
      <w:r w:rsidR="00DC52AE" w:rsidRPr="00F40904">
        <w:t>von IndorTec THERM-E</w:t>
      </w:r>
      <w:r w:rsidR="00965A58" w:rsidRPr="00F40904">
        <w:t xml:space="preserve"> also </w:t>
      </w:r>
      <w:r w:rsidRPr="00F40904">
        <w:t xml:space="preserve">einfach auf dem vorbereiteten Untergrund </w:t>
      </w:r>
      <w:r w:rsidR="00965A58" w:rsidRPr="00F40904">
        <w:t>ausrollen und zuschneiden</w:t>
      </w:r>
      <w:r w:rsidRPr="00F40904">
        <w:t xml:space="preserve">. Dann </w:t>
      </w:r>
      <w:r w:rsidR="00CB5C30" w:rsidRPr="00F40904">
        <w:t>haben sie diese</w:t>
      </w:r>
      <w:r w:rsidRPr="00F40904">
        <w:t xml:space="preserve"> mit Klebemörtel vollflächig verklebt. </w:t>
      </w:r>
      <w:r w:rsidR="00965A58" w:rsidRPr="00F40904">
        <w:t xml:space="preserve">Da die Matte direkt plan liegt, geht das schnell und einfach – ähnlich </w:t>
      </w:r>
      <w:r w:rsidRPr="00F40904">
        <w:t>wie bei einer „klassischen“ Entkopplungsmatte.</w:t>
      </w:r>
      <w:r w:rsidR="00965A58" w:rsidRPr="00F40904">
        <w:t xml:space="preserve"> </w:t>
      </w:r>
      <w:r w:rsidR="003E514E" w:rsidRPr="00F40904">
        <w:t xml:space="preserve">Die Heizkabel werden dann in die </w:t>
      </w:r>
      <w:r w:rsidR="00965A58" w:rsidRPr="00F40904">
        <w:t xml:space="preserve">„Knochen“ </w:t>
      </w:r>
      <w:r w:rsidR="003E514E" w:rsidRPr="00F40904">
        <w:t xml:space="preserve">der Matte </w:t>
      </w:r>
      <w:proofErr w:type="spellStart"/>
      <w:r w:rsidR="003E514E" w:rsidRPr="00F40904">
        <w:t>eingeclipst</w:t>
      </w:r>
      <w:proofErr w:type="spellEnd"/>
      <w:r w:rsidR="00965A58" w:rsidRPr="00F40904">
        <w:t>. Die radiale Kabelführung verhindert</w:t>
      </w:r>
      <w:r w:rsidR="00672237" w:rsidRPr="00F40904">
        <w:t xml:space="preserve"> dabei</w:t>
      </w:r>
      <w:r w:rsidR="00965A58" w:rsidRPr="00F40904">
        <w:t xml:space="preserve">, dass die Kabel beschädigt werden oder ein Hitzestau entsteht. Da die Kabel bei jeder Länge immer denselben Querschnitt haben, </w:t>
      </w:r>
      <w:r w:rsidR="00672237" w:rsidRPr="00F40904">
        <w:t>rasten</w:t>
      </w:r>
      <w:r w:rsidR="00965A58" w:rsidRPr="00F40904">
        <w:t xml:space="preserve"> sie schnell und präzise ein. </w:t>
      </w:r>
    </w:p>
    <w:p w14:paraId="0A7F0A49" w14:textId="77777777" w:rsidR="00672237" w:rsidRPr="00F40904" w:rsidRDefault="00672237" w:rsidP="00965A58">
      <w:pPr>
        <w:pStyle w:val="Pressetext"/>
      </w:pPr>
    </w:p>
    <w:p w14:paraId="7224E46E" w14:textId="6CF1CC3E" w:rsidR="00073A4D" w:rsidRPr="00F40904" w:rsidRDefault="00CB5C30" w:rsidP="00965A58">
      <w:pPr>
        <w:pStyle w:val="Pressetext"/>
        <w:rPr>
          <w:b/>
          <w:bCs/>
        </w:rPr>
      </w:pPr>
      <w:r w:rsidRPr="00F40904">
        <w:t>Verleg</w:t>
      </w:r>
      <w:r w:rsidR="00A42535" w:rsidRPr="00F40904">
        <w:t>en</w:t>
      </w:r>
      <w:r w:rsidRPr="00F40904">
        <w:t xml:space="preserve"> wie gewohnt</w:t>
      </w:r>
      <w:r w:rsidR="00D65E1A" w:rsidRPr="00F40904">
        <w:t xml:space="preserve">: </w:t>
      </w:r>
      <w:r w:rsidR="00965A58" w:rsidRPr="00F40904">
        <w:t xml:space="preserve">Die neuen Fliesen wurden frisch in frisch direkt auf der Fußbodenheizung verlegt. </w:t>
      </w:r>
      <w:r w:rsidR="00073A4D" w:rsidRPr="00F40904">
        <w:t xml:space="preserve">Dabei vertrauten René Neue und seine </w:t>
      </w:r>
      <w:r w:rsidRPr="00F40904">
        <w:t>rund 40 Mitarbeiter</w:t>
      </w:r>
      <w:r w:rsidR="00073A4D" w:rsidRPr="00F40904">
        <w:t xml:space="preserve"> auf Produkte von Ardex – auch weil </w:t>
      </w:r>
      <w:r w:rsidR="00132B1F" w:rsidRPr="00F40904">
        <w:t>Gutjahr und Ardex</w:t>
      </w:r>
      <w:r w:rsidR="00073A4D" w:rsidRPr="00F40904">
        <w:t xml:space="preserve"> eine langjährige Gewährleistungspartnerschaft verbindet und die Systeme perfekt zusammenpassen. </w:t>
      </w:r>
    </w:p>
    <w:p w14:paraId="129D6E0C" w14:textId="77777777" w:rsidR="00E60DA3" w:rsidRPr="00F40904" w:rsidRDefault="00E60DA3" w:rsidP="00965A58">
      <w:pPr>
        <w:pStyle w:val="Pressetext"/>
      </w:pPr>
    </w:p>
    <w:p w14:paraId="00B79D6F" w14:textId="7AE1B2C0" w:rsidR="00E60DA3" w:rsidRPr="00F40904" w:rsidRDefault="00E60DA3" w:rsidP="00965A58">
      <w:pPr>
        <w:pStyle w:val="Pressetext"/>
        <w:rPr>
          <w:b/>
          <w:bCs/>
        </w:rPr>
      </w:pPr>
      <w:r w:rsidRPr="00F40904">
        <w:rPr>
          <w:b/>
          <w:bCs/>
        </w:rPr>
        <w:t xml:space="preserve">Warm und behaglich </w:t>
      </w:r>
    </w:p>
    <w:p w14:paraId="1F340D4E" w14:textId="6EF3E2F4" w:rsidR="00E60DA3" w:rsidRPr="00F40904" w:rsidRDefault="00E60DA3" w:rsidP="00965A58">
      <w:pPr>
        <w:pStyle w:val="Pressetext"/>
      </w:pPr>
      <w:proofErr w:type="spellStart"/>
      <w:r w:rsidRPr="00F40904">
        <w:t>IndorTec</w:t>
      </w:r>
      <w:proofErr w:type="spellEnd"/>
      <w:r w:rsidRPr="00F40904">
        <w:t xml:space="preserve"> THERM-E liegt direkt unter dem Belag und sorgt so für eine schnelle Erwärmung. Dank der kurzen Reaktionszeit bleiben nicht nur die Füße der Gäste </w:t>
      </w:r>
      <w:r w:rsidR="00E702F2" w:rsidRPr="00F40904">
        <w:t xml:space="preserve">schön </w:t>
      </w:r>
      <w:r w:rsidRPr="00F40904">
        <w:t>warm – es wird auch weniger Energie verbraucht. Das ist nachhaltig und spart Energiekosten.</w:t>
      </w:r>
    </w:p>
    <w:p w14:paraId="0C5C327F" w14:textId="77777777" w:rsidR="00073A4D" w:rsidRPr="00F40904" w:rsidRDefault="00073A4D" w:rsidP="00630C3A">
      <w:pPr>
        <w:pStyle w:val="Pressetext"/>
      </w:pPr>
    </w:p>
    <w:p w14:paraId="4809E038" w14:textId="4377E71E" w:rsidR="00630C3A" w:rsidRPr="00F40904" w:rsidRDefault="00A008B2" w:rsidP="00630C3A">
      <w:pPr>
        <w:pStyle w:val="Pressetext"/>
      </w:pPr>
      <w:r w:rsidRPr="00F40904">
        <w:t>Fazit</w:t>
      </w:r>
      <w:r w:rsidR="00E702F2" w:rsidRPr="00F40904">
        <w:t xml:space="preserve"> nach vier Jahren</w:t>
      </w:r>
      <w:r w:rsidRPr="00F40904">
        <w:t xml:space="preserve">: </w:t>
      </w:r>
      <w:r w:rsidR="00CB5C30" w:rsidRPr="00F40904">
        <w:t xml:space="preserve">Die Modernisierung </w:t>
      </w:r>
      <w:r w:rsidR="004900BF" w:rsidRPr="00F40904">
        <w:t>ist rundum ge</w:t>
      </w:r>
      <w:r w:rsidR="00C2772D" w:rsidRPr="00F40904">
        <w:t>lungen</w:t>
      </w:r>
      <w:r w:rsidRPr="00F40904">
        <w:t>.</w:t>
      </w:r>
      <w:r w:rsidR="00CB5C30" w:rsidRPr="00F40904">
        <w:t xml:space="preserve"> </w:t>
      </w:r>
      <w:r w:rsidR="00E702F2" w:rsidRPr="00F40904">
        <w:t xml:space="preserve">Die </w:t>
      </w:r>
      <w:r w:rsidR="00CE19D9" w:rsidRPr="00F40904">
        <w:t xml:space="preserve">neuen </w:t>
      </w:r>
      <w:r w:rsidR="00102B72" w:rsidRPr="00F40904">
        <w:t xml:space="preserve">Bäder im Robinson Club Fleesensee </w:t>
      </w:r>
      <w:r w:rsidR="00E702F2" w:rsidRPr="00F40904">
        <w:t xml:space="preserve">verschönern </w:t>
      </w:r>
      <w:r w:rsidR="00CE19D9" w:rsidRPr="00F40904">
        <w:t xml:space="preserve">den </w:t>
      </w:r>
      <w:r w:rsidR="00CB5C30" w:rsidRPr="00F40904">
        <w:t xml:space="preserve">Gäste </w:t>
      </w:r>
      <w:r w:rsidR="001D2A53" w:rsidRPr="00F40904">
        <w:t>den Morgen</w:t>
      </w:r>
      <w:r w:rsidR="00CE19D9" w:rsidRPr="00F40904">
        <w:t>.</w:t>
      </w:r>
      <w:r w:rsidR="00987B99" w:rsidRPr="00F40904">
        <w:t xml:space="preserve"> </w:t>
      </w:r>
      <w:r w:rsidR="00C2772D" w:rsidRPr="00F40904">
        <w:t xml:space="preserve">Die </w:t>
      </w:r>
      <w:r w:rsidR="004900BF" w:rsidRPr="00F40904">
        <w:t xml:space="preserve">Fußbodenheizung </w:t>
      </w:r>
      <w:r w:rsidR="00C2772D" w:rsidRPr="00F40904">
        <w:t xml:space="preserve">funktioniert </w:t>
      </w:r>
      <w:r w:rsidR="004900BF" w:rsidRPr="00F40904">
        <w:t xml:space="preserve">seit </w:t>
      </w:r>
      <w:r w:rsidR="00C2772D" w:rsidRPr="00F40904">
        <w:t xml:space="preserve">dem Einbau </w:t>
      </w:r>
      <w:r w:rsidR="00987B99" w:rsidRPr="00F40904">
        <w:t>einwandfrei</w:t>
      </w:r>
      <w:r w:rsidR="004900BF" w:rsidRPr="00F40904">
        <w:t>.</w:t>
      </w:r>
      <w:r w:rsidR="00987B99" w:rsidRPr="00F40904">
        <w:t xml:space="preserve"> </w:t>
      </w:r>
      <w:r w:rsidR="00C2772D" w:rsidRPr="00F40904">
        <w:t>Ein Grund mehr für die</w:t>
      </w:r>
      <w:r w:rsidR="00987B99" w:rsidRPr="00F40904">
        <w:t xml:space="preserve"> Bauherren</w:t>
      </w:r>
      <w:r w:rsidR="00C2772D" w:rsidRPr="00F40904">
        <w:t>,</w:t>
      </w:r>
      <w:r w:rsidR="00987B99" w:rsidRPr="00F40904">
        <w:t xml:space="preserve"> mit ihrer Entscheidung für </w:t>
      </w:r>
      <w:proofErr w:type="spellStart"/>
      <w:r w:rsidR="00987B99" w:rsidRPr="00F40904">
        <w:t>IndorTec</w:t>
      </w:r>
      <w:proofErr w:type="spellEnd"/>
      <w:r w:rsidR="00987B99" w:rsidRPr="00F40904">
        <w:t xml:space="preserve"> THERM-E sehr zufrieden</w:t>
      </w:r>
      <w:r w:rsidR="00C2772D" w:rsidRPr="00F40904">
        <w:t xml:space="preserve"> zu sein.</w:t>
      </w:r>
    </w:p>
    <w:p w14:paraId="1134BF74" w14:textId="77777777" w:rsidR="007305EC" w:rsidRPr="00F40904" w:rsidRDefault="007305EC" w:rsidP="007305EC">
      <w:pPr>
        <w:pStyle w:val="berGutjahr"/>
        <w:rPr>
          <w:b/>
        </w:rPr>
      </w:pPr>
    </w:p>
    <w:p w14:paraId="597A8DCC" w14:textId="7F483C0D" w:rsidR="007305EC" w:rsidRPr="00F40904" w:rsidRDefault="007305EC" w:rsidP="007305EC">
      <w:pPr>
        <w:pStyle w:val="berGutjahr"/>
        <w:rPr>
          <w:b/>
          <w:sz w:val="18"/>
          <w:szCs w:val="18"/>
        </w:rPr>
      </w:pPr>
      <w:r w:rsidRPr="00F40904">
        <w:rPr>
          <w:b/>
          <w:sz w:val="18"/>
          <w:szCs w:val="18"/>
        </w:rPr>
        <w:t>Über Gutjahr</w:t>
      </w:r>
    </w:p>
    <w:p w14:paraId="7423987A" w14:textId="4D9EA147" w:rsidR="00CB5C30" w:rsidRPr="00F40904" w:rsidRDefault="007305EC" w:rsidP="007305EC">
      <w:pPr>
        <w:pStyle w:val="berGutjahr"/>
        <w:rPr>
          <w:sz w:val="18"/>
          <w:szCs w:val="18"/>
        </w:rPr>
      </w:pPr>
      <w:r w:rsidRPr="00F40904">
        <w:rPr>
          <w:sz w:val="18"/>
          <w:szCs w:val="18"/>
        </w:rPr>
        <w:t xml:space="preserve">Gutjahr Systemtechnik mit Sitz in Bickenbach/Bergstraße (Hessen) entwickelt seit mehr als 30 Jahren Komplettlösungen für die sichere Entwässerung, Entlüftung und Entkopplung von Belägen – auf Balkonen, Terrassen und Außentreppen ebenso wie im Innenbereich und an Fassaden. Herzstück der Systeme sind Drainage- und Entkopplungsmatten. Passende </w:t>
      </w:r>
      <w:proofErr w:type="spellStart"/>
      <w:r w:rsidRPr="00F40904">
        <w:rPr>
          <w:sz w:val="18"/>
          <w:szCs w:val="18"/>
        </w:rPr>
        <w:t>Drainroste</w:t>
      </w:r>
      <w:proofErr w:type="spellEnd"/>
      <w:r w:rsidRPr="00F40904">
        <w:rPr>
          <w:sz w:val="18"/>
          <w:szCs w:val="18"/>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w:t>
      </w:r>
      <w:proofErr w:type="spellStart"/>
      <w:r w:rsidRPr="00F40904">
        <w:rPr>
          <w:sz w:val="18"/>
          <w:szCs w:val="18"/>
        </w:rPr>
        <w:t>Ardex</w:t>
      </w:r>
      <w:proofErr w:type="spellEnd"/>
      <w:r w:rsidRPr="00F40904">
        <w:rPr>
          <w:sz w:val="18"/>
          <w:szCs w:val="18"/>
        </w:rPr>
        <w:t>-Gruppe.</w:t>
      </w:r>
      <w:r w:rsidR="00CB5C30" w:rsidRPr="00F40904">
        <w:rPr>
          <w:sz w:val="18"/>
          <w:szCs w:val="18"/>
        </w:rPr>
        <w:t xml:space="preserve"> </w:t>
      </w:r>
    </w:p>
    <w:p w14:paraId="64180216" w14:textId="4842E4DE" w:rsidR="0022769C" w:rsidRPr="00F40904" w:rsidRDefault="002E60BC" w:rsidP="00F40904">
      <w:pPr>
        <w:pStyle w:val="KontaktdatenPresseanfragen"/>
        <w:rPr>
          <w:sz w:val="18"/>
          <w:szCs w:val="18"/>
        </w:rPr>
      </w:pPr>
      <w:r w:rsidRPr="00F40904">
        <w:rPr>
          <w:b/>
          <w:sz w:val="18"/>
          <w:szCs w:val="18"/>
        </w:rPr>
        <w:t>Presseanfragen bitte an:</w:t>
      </w:r>
      <w:r w:rsidRPr="00F40904">
        <w:rPr>
          <w:b/>
          <w:sz w:val="18"/>
          <w:szCs w:val="18"/>
        </w:rPr>
        <w:br/>
      </w:r>
      <w:r w:rsidRPr="00F40904">
        <w:rPr>
          <w:sz w:val="18"/>
          <w:szCs w:val="18"/>
        </w:rPr>
        <w:t>Arts &amp; Others, Anja Kassubek, Daimlerstraße 12, D-61352 Bad Homburg</w:t>
      </w:r>
      <w:r w:rsidRPr="00F40904">
        <w:rPr>
          <w:sz w:val="18"/>
          <w:szCs w:val="18"/>
        </w:rPr>
        <w:br/>
        <w:t xml:space="preserve">Tel. 06172/9022-131, </w:t>
      </w:r>
      <w:hyperlink r:id="rId8" w:history="1">
        <w:r w:rsidRPr="00F40904">
          <w:rPr>
            <w:sz w:val="18"/>
            <w:szCs w:val="18"/>
          </w:rPr>
          <w:t>a.kassubek@arts-others.de</w:t>
        </w:r>
      </w:hyperlink>
    </w:p>
    <w:sectPr w:rsidR="0022769C" w:rsidRPr="00F40904" w:rsidSect="00F40904">
      <w:headerReference w:type="default" r:id="rId9"/>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3E53" w14:textId="77777777" w:rsidR="00802A1A" w:rsidRDefault="00802A1A" w:rsidP="00EC4464">
      <w:r>
        <w:separator/>
      </w:r>
    </w:p>
  </w:endnote>
  <w:endnote w:type="continuationSeparator" w:id="0">
    <w:p w14:paraId="77BA9144" w14:textId="77777777" w:rsidR="00802A1A" w:rsidRDefault="00802A1A" w:rsidP="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544C" w14:textId="77777777" w:rsidR="00802A1A" w:rsidRDefault="00802A1A" w:rsidP="00EC4464">
      <w:r>
        <w:separator/>
      </w:r>
    </w:p>
  </w:footnote>
  <w:footnote w:type="continuationSeparator" w:id="0">
    <w:p w14:paraId="4F3885CC" w14:textId="77777777" w:rsidR="00802A1A" w:rsidRDefault="00802A1A" w:rsidP="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403D"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7938CEA3" wp14:editId="135C4D29">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46609A"/>
    <w:multiLevelType w:val="hybridMultilevel"/>
    <w:tmpl w:val="6FC8D8E0"/>
    <w:lvl w:ilvl="0" w:tplc="3D10D8CC">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1083827">
    <w:abstractNumId w:val="0"/>
  </w:num>
  <w:num w:numId="2" w16cid:durableId="213054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04330"/>
    <w:rsid w:val="00014AB0"/>
    <w:rsid w:val="00027207"/>
    <w:rsid w:val="00036D69"/>
    <w:rsid w:val="00043FA6"/>
    <w:rsid w:val="00047EA5"/>
    <w:rsid w:val="00047F4E"/>
    <w:rsid w:val="000511B7"/>
    <w:rsid w:val="0005570A"/>
    <w:rsid w:val="000723A3"/>
    <w:rsid w:val="00072DB5"/>
    <w:rsid w:val="00073A4D"/>
    <w:rsid w:val="000810BD"/>
    <w:rsid w:val="00091F2B"/>
    <w:rsid w:val="00095B42"/>
    <w:rsid w:val="000A3317"/>
    <w:rsid w:val="000B23A6"/>
    <w:rsid w:val="000B299E"/>
    <w:rsid w:val="000B30EB"/>
    <w:rsid w:val="000B3103"/>
    <w:rsid w:val="000B404D"/>
    <w:rsid w:val="000B761A"/>
    <w:rsid w:val="000C40B7"/>
    <w:rsid w:val="000C7047"/>
    <w:rsid w:val="000D663A"/>
    <w:rsid w:val="000F020A"/>
    <w:rsid w:val="000F4D81"/>
    <w:rsid w:val="000F7CFF"/>
    <w:rsid w:val="001008AF"/>
    <w:rsid w:val="00102B72"/>
    <w:rsid w:val="001037A0"/>
    <w:rsid w:val="00111C47"/>
    <w:rsid w:val="00112092"/>
    <w:rsid w:val="001165D0"/>
    <w:rsid w:val="0012217F"/>
    <w:rsid w:val="00131DC6"/>
    <w:rsid w:val="00132B1F"/>
    <w:rsid w:val="001435BC"/>
    <w:rsid w:val="00151AB9"/>
    <w:rsid w:val="001526AA"/>
    <w:rsid w:val="00157CAC"/>
    <w:rsid w:val="00166775"/>
    <w:rsid w:val="00167B1A"/>
    <w:rsid w:val="00184F1C"/>
    <w:rsid w:val="0019177E"/>
    <w:rsid w:val="00192964"/>
    <w:rsid w:val="00194C7F"/>
    <w:rsid w:val="001A0AB8"/>
    <w:rsid w:val="001A43AC"/>
    <w:rsid w:val="001A4745"/>
    <w:rsid w:val="001C6D04"/>
    <w:rsid w:val="001D0645"/>
    <w:rsid w:val="001D2A53"/>
    <w:rsid w:val="001D3481"/>
    <w:rsid w:val="001D5B74"/>
    <w:rsid w:val="001D72A7"/>
    <w:rsid w:val="001E4911"/>
    <w:rsid w:val="001F026F"/>
    <w:rsid w:val="001F2884"/>
    <w:rsid w:val="001F332F"/>
    <w:rsid w:val="00206127"/>
    <w:rsid w:val="002073CC"/>
    <w:rsid w:val="00213466"/>
    <w:rsid w:val="00224A7B"/>
    <w:rsid w:val="0022769C"/>
    <w:rsid w:val="002356EC"/>
    <w:rsid w:val="00237AD4"/>
    <w:rsid w:val="002462A8"/>
    <w:rsid w:val="002529DC"/>
    <w:rsid w:val="00254665"/>
    <w:rsid w:val="002563C9"/>
    <w:rsid w:val="00256AA7"/>
    <w:rsid w:val="00263394"/>
    <w:rsid w:val="0027138F"/>
    <w:rsid w:val="00275F35"/>
    <w:rsid w:val="00277D75"/>
    <w:rsid w:val="00282BD3"/>
    <w:rsid w:val="00294BFB"/>
    <w:rsid w:val="0029605F"/>
    <w:rsid w:val="002A6ABC"/>
    <w:rsid w:val="002A7030"/>
    <w:rsid w:val="002A7BCB"/>
    <w:rsid w:val="002B2D1B"/>
    <w:rsid w:val="002B6313"/>
    <w:rsid w:val="002B79D6"/>
    <w:rsid w:val="002C3DC3"/>
    <w:rsid w:val="002C72B8"/>
    <w:rsid w:val="002C7623"/>
    <w:rsid w:val="002E07B1"/>
    <w:rsid w:val="002E60BC"/>
    <w:rsid w:val="002E7940"/>
    <w:rsid w:val="002F045C"/>
    <w:rsid w:val="003034FB"/>
    <w:rsid w:val="00310331"/>
    <w:rsid w:val="00317F6D"/>
    <w:rsid w:val="00317F7F"/>
    <w:rsid w:val="003243D7"/>
    <w:rsid w:val="00326118"/>
    <w:rsid w:val="003330C8"/>
    <w:rsid w:val="0034059E"/>
    <w:rsid w:val="003422B6"/>
    <w:rsid w:val="00342D5A"/>
    <w:rsid w:val="00343147"/>
    <w:rsid w:val="00347935"/>
    <w:rsid w:val="003566B7"/>
    <w:rsid w:val="00356742"/>
    <w:rsid w:val="00373DD8"/>
    <w:rsid w:val="00383A21"/>
    <w:rsid w:val="003853F8"/>
    <w:rsid w:val="00385F17"/>
    <w:rsid w:val="003940DF"/>
    <w:rsid w:val="00395582"/>
    <w:rsid w:val="003A2A64"/>
    <w:rsid w:val="003A3705"/>
    <w:rsid w:val="003A3759"/>
    <w:rsid w:val="003A6F00"/>
    <w:rsid w:val="003B2B13"/>
    <w:rsid w:val="003C0C3D"/>
    <w:rsid w:val="003C14CF"/>
    <w:rsid w:val="003C425A"/>
    <w:rsid w:val="003D03A4"/>
    <w:rsid w:val="003E514E"/>
    <w:rsid w:val="003E5CC3"/>
    <w:rsid w:val="003E5EA5"/>
    <w:rsid w:val="003E7B3A"/>
    <w:rsid w:val="003F20B2"/>
    <w:rsid w:val="003F3047"/>
    <w:rsid w:val="0040085A"/>
    <w:rsid w:val="00405719"/>
    <w:rsid w:val="00407173"/>
    <w:rsid w:val="0041260A"/>
    <w:rsid w:val="00415448"/>
    <w:rsid w:val="004208F9"/>
    <w:rsid w:val="004244A7"/>
    <w:rsid w:val="00427392"/>
    <w:rsid w:val="00427617"/>
    <w:rsid w:val="004276A6"/>
    <w:rsid w:val="004361C1"/>
    <w:rsid w:val="00442C97"/>
    <w:rsid w:val="00446A6E"/>
    <w:rsid w:val="00446E5E"/>
    <w:rsid w:val="004531F3"/>
    <w:rsid w:val="004577A3"/>
    <w:rsid w:val="0046398E"/>
    <w:rsid w:val="00465994"/>
    <w:rsid w:val="00470DB1"/>
    <w:rsid w:val="00473B16"/>
    <w:rsid w:val="004759A5"/>
    <w:rsid w:val="004762FA"/>
    <w:rsid w:val="004812FC"/>
    <w:rsid w:val="00483945"/>
    <w:rsid w:val="0048751B"/>
    <w:rsid w:val="004900BF"/>
    <w:rsid w:val="004A378E"/>
    <w:rsid w:val="004A4DD7"/>
    <w:rsid w:val="004B06F7"/>
    <w:rsid w:val="004B2F48"/>
    <w:rsid w:val="004C0247"/>
    <w:rsid w:val="004C3FE9"/>
    <w:rsid w:val="004D3DF9"/>
    <w:rsid w:val="004F0767"/>
    <w:rsid w:val="00504F99"/>
    <w:rsid w:val="00507D14"/>
    <w:rsid w:val="00512E45"/>
    <w:rsid w:val="00516A4D"/>
    <w:rsid w:val="0052110F"/>
    <w:rsid w:val="00522061"/>
    <w:rsid w:val="005222FD"/>
    <w:rsid w:val="00530341"/>
    <w:rsid w:val="00536BA0"/>
    <w:rsid w:val="00541AA9"/>
    <w:rsid w:val="00543638"/>
    <w:rsid w:val="00562F4B"/>
    <w:rsid w:val="005660C6"/>
    <w:rsid w:val="00567D15"/>
    <w:rsid w:val="00575D6D"/>
    <w:rsid w:val="00581896"/>
    <w:rsid w:val="00594715"/>
    <w:rsid w:val="005A14FB"/>
    <w:rsid w:val="005A1C5B"/>
    <w:rsid w:val="005A25BA"/>
    <w:rsid w:val="005A3EDD"/>
    <w:rsid w:val="005B219B"/>
    <w:rsid w:val="005B38E7"/>
    <w:rsid w:val="005C52E4"/>
    <w:rsid w:val="005D19DD"/>
    <w:rsid w:val="005D2055"/>
    <w:rsid w:val="005E1619"/>
    <w:rsid w:val="005E7541"/>
    <w:rsid w:val="005E7B8D"/>
    <w:rsid w:val="005E7C23"/>
    <w:rsid w:val="005F4169"/>
    <w:rsid w:val="005F6608"/>
    <w:rsid w:val="006035DB"/>
    <w:rsid w:val="00615054"/>
    <w:rsid w:val="006200DD"/>
    <w:rsid w:val="00620ED3"/>
    <w:rsid w:val="00621FE5"/>
    <w:rsid w:val="0062551B"/>
    <w:rsid w:val="00630C3A"/>
    <w:rsid w:val="00633A87"/>
    <w:rsid w:val="00645C28"/>
    <w:rsid w:val="0064689C"/>
    <w:rsid w:val="00650D6B"/>
    <w:rsid w:val="006616C4"/>
    <w:rsid w:val="00663AF5"/>
    <w:rsid w:val="00672237"/>
    <w:rsid w:val="00684AF8"/>
    <w:rsid w:val="00692E02"/>
    <w:rsid w:val="006938AD"/>
    <w:rsid w:val="0069652F"/>
    <w:rsid w:val="006B17A0"/>
    <w:rsid w:val="006B1879"/>
    <w:rsid w:val="006B465D"/>
    <w:rsid w:val="006B495B"/>
    <w:rsid w:val="006B5268"/>
    <w:rsid w:val="006E37FE"/>
    <w:rsid w:val="006E39AA"/>
    <w:rsid w:val="006F3E3E"/>
    <w:rsid w:val="007032DB"/>
    <w:rsid w:val="007044EA"/>
    <w:rsid w:val="007142F0"/>
    <w:rsid w:val="00714A12"/>
    <w:rsid w:val="00721EE7"/>
    <w:rsid w:val="007305EC"/>
    <w:rsid w:val="00737685"/>
    <w:rsid w:val="007414C6"/>
    <w:rsid w:val="0074196D"/>
    <w:rsid w:val="00747998"/>
    <w:rsid w:val="0075167E"/>
    <w:rsid w:val="007564B0"/>
    <w:rsid w:val="00762B82"/>
    <w:rsid w:val="00763FA8"/>
    <w:rsid w:val="00776838"/>
    <w:rsid w:val="007772A3"/>
    <w:rsid w:val="007960FA"/>
    <w:rsid w:val="007A0375"/>
    <w:rsid w:val="007B551F"/>
    <w:rsid w:val="007C217A"/>
    <w:rsid w:val="007C4B6B"/>
    <w:rsid w:val="007D385E"/>
    <w:rsid w:val="007D5787"/>
    <w:rsid w:val="007E6617"/>
    <w:rsid w:val="007E7B75"/>
    <w:rsid w:val="007F2857"/>
    <w:rsid w:val="007F5078"/>
    <w:rsid w:val="00802A1A"/>
    <w:rsid w:val="008045E6"/>
    <w:rsid w:val="00804625"/>
    <w:rsid w:val="00804ABA"/>
    <w:rsid w:val="0081575E"/>
    <w:rsid w:val="008320FF"/>
    <w:rsid w:val="00840A0E"/>
    <w:rsid w:val="008465CE"/>
    <w:rsid w:val="00852839"/>
    <w:rsid w:val="00861957"/>
    <w:rsid w:val="00865167"/>
    <w:rsid w:val="00873E68"/>
    <w:rsid w:val="00874287"/>
    <w:rsid w:val="0088290D"/>
    <w:rsid w:val="00883EE3"/>
    <w:rsid w:val="00885D00"/>
    <w:rsid w:val="00885DCD"/>
    <w:rsid w:val="008B4188"/>
    <w:rsid w:val="008B56DA"/>
    <w:rsid w:val="008C38D8"/>
    <w:rsid w:val="008C4F30"/>
    <w:rsid w:val="008C55A4"/>
    <w:rsid w:val="008D41B4"/>
    <w:rsid w:val="008D503E"/>
    <w:rsid w:val="008D55AD"/>
    <w:rsid w:val="008D7786"/>
    <w:rsid w:val="008E633E"/>
    <w:rsid w:val="008F7CE7"/>
    <w:rsid w:val="009007C7"/>
    <w:rsid w:val="00901869"/>
    <w:rsid w:val="00901F82"/>
    <w:rsid w:val="00902C05"/>
    <w:rsid w:val="00913A87"/>
    <w:rsid w:val="00922FD4"/>
    <w:rsid w:val="0092667A"/>
    <w:rsid w:val="009313D5"/>
    <w:rsid w:val="00942C45"/>
    <w:rsid w:val="00945793"/>
    <w:rsid w:val="009535A8"/>
    <w:rsid w:val="00953FB0"/>
    <w:rsid w:val="00965A58"/>
    <w:rsid w:val="00967074"/>
    <w:rsid w:val="00970542"/>
    <w:rsid w:val="009860AF"/>
    <w:rsid w:val="00987B99"/>
    <w:rsid w:val="009A2035"/>
    <w:rsid w:val="009A3B6E"/>
    <w:rsid w:val="009B2D05"/>
    <w:rsid w:val="009C194B"/>
    <w:rsid w:val="009C7C13"/>
    <w:rsid w:val="009D3A23"/>
    <w:rsid w:val="009D3D87"/>
    <w:rsid w:val="009E2728"/>
    <w:rsid w:val="009E2F67"/>
    <w:rsid w:val="009E3420"/>
    <w:rsid w:val="009F2EC7"/>
    <w:rsid w:val="00A0063E"/>
    <w:rsid w:val="00A008B2"/>
    <w:rsid w:val="00A04D1A"/>
    <w:rsid w:val="00A06B06"/>
    <w:rsid w:val="00A11359"/>
    <w:rsid w:val="00A14FB4"/>
    <w:rsid w:val="00A17C76"/>
    <w:rsid w:val="00A206BC"/>
    <w:rsid w:val="00A25692"/>
    <w:rsid w:val="00A25DEE"/>
    <w:rsid w:val="00A31B94"/>
    <w:rsid w:val="00A32A61"/>
    <w:rsid w:val="00A33011"/>
    <w:rsid w:val="00A415B9"/>
    <w:rsid w:val="00A42535"/>
    <w:rsid w:val="00A4299E"/>
    <w:rsid w:val="00A4338D"/>
    <w:rsid w:val="00A6489D"/>
    <w:rsid w:val="00A65AB7"/>
    <w:rsid w:val="00A70325"/>
    <w:rsid w:val="00A760CF"/>
    <w:rsid w:val="00A765AB"/>
    <w:rsid w:val="00A80963"/>
    <w:rsid w:val="00A85DC9"/>
    <w:rsid w:val="00A96088"/>
    <w:rsid w:val="00A960D7"/>
    <w:rsid w:val="00A979E7"/>
    <w:rsid w:val="00AA0127"/>
    <w:rsid w:val="00AA1B69"/>
    <w:rsid w:val="00AA4951"/>
    <w:rsid w:val="00AC55D8"/>
    <w:rsid w:val="00AC5915"/>
    <w:rsid w:val="00AC6FB0"/>
    <w:rsid w:val="00AD56FB"/>
    <w:rsid w:val="00AD70B7"/>
    <w:rsid w:val="00AE15BE"/>
    <w:rsid w:val="00AE4551"/>
    <w:rsid w:val="00AE48ED"/>
    <w:rsid w:val="00AE726B"/>
    <w:rsid w:val="00AE7DB6"/>
    <w:rsid w:val="00AF33FE"/>
    <w:rsid w:val="00AF3C91"/>
    <w:rsid w:val="00AF521C"/>
    <w:rsid w:val="00B05342"/>
    <w:rsid w:val="00B13B20"/>
    <w:rsid w:val="00B14FF5"/>
    <w:rsid w:val="00B31577"/>
    <w:rsid w:val="00B372A8"/>
    <w:rsid w:val="00B5210F"/>
    <w:rsid w:val="00B54077"/>
    <w:rsid w:val="00B729D0"/>
    <w:rsid w:val="00B73274"/>
    <w:rsid w:val="00B77CC2"/>
    <w:rsid w:val="00B80ADA"/>
    <w:rsid w:val="00B825EA"/>
    <w:rsid w:val="00B92818"/>
    <w:rsid w:val="00B93177"/>
    <w:rsid w:val="00B95BEF"/>
    <w:rsid w:val="00B961DA"/>
    <w:rsid w:val="00B96873"/>
    <w:rsid w:val="00BA27C4"/>
    <w:rsid w:val="00BA7D6E"/>
    <w:rsid w:val="00BB4163"/>
    <w:rsid w:val="00BB4E9B"/>
    <w:rsid w:val="00BB5F17"/>
    <w:rsid w:val="00BC08A5"/>
    <w:rsid w:val="00BC2966"/>
    <w:rsid w:val="00BC2C1A"/>
    <w:rsid w:val="00BD7AD9"/>
    <w:rsid w:val="00BE1C25"/>
    <w:rsid w:val="00BE3379"/>
    <w:rsid w:val="00BE58FE"/>
    <w:rsid w:val="00BF66F4"/>
    <w:rsid w:val="00C01E39"/>
    <w:rsid w:val="00C024F8"/>
    <w:rsid w:val="00C032FE"/>
    <w:rsid w:val="00C03DE2"/>
    <w:rsid w:val="00C21D06"/>
    <w:rsid w:val="00C21E62"/>
    <w:rsid w:val="00C2772D"/>
    <w:rsid w:val="00C33D7F"/>
    <w:rsid w:val="00C35327"/>
    <w:rsid w:val="00C36FD6"/>
    <w:rsid w:val="00C40D64"/>
    <w:rsid w:val="00C423FE"/>
    <w:rsid w:val="00C518A7"/>
    <w:rsid w:val="00C55747"/>
    <w:rsid w:val="00C640D8"/>
    <w:rsid w:val="00C744E6"/>
    <w:rsid w:val="00C77C65"/>
    <w:rsid w:val="00CA4677"/>
    <w:rsid w:val="00CB1EE6"/>
    <w:rsid w:val="00CB29A8"/>
    <w:rsid w:val="00CB5AD6"/>
    <w:rsid w:val="00CB5C30"/>
    <w:rsid w:val="00CC23AE"/>
    <w:rsid w:val="00CC2E9B"/>
    <w:rsid w:val="00CD609F"/>
    <w:rsid w:val="00CE06B0"/>
    <w:rsid w:val="00CE19D9"/>
    <w:rsid w:val="00D002DF"/>
    <w:rsid w:val="00D11D54"/>
    <w:rsid w:val="00D202EE"/>
    <w:rsid w:val="00D20C95"/>
    <w:rsid w:val="00D214C0"/>
    <w:rsid w:val="00D27A3E"/>
    <w:rsid w:val="00D3175B"/>
    <w:rsid w:val="00D3436A"/>
    <w:rsid w:val="00D41C0C"/>
    <w:rsid w:val="00D46E86"/>
    <w:rsid w:val="00D47E06"/>
    <w:rsid w:val="00D509E3"/>
    <w:rsid w:val="00D51E17"/>
    <w:rsid w:val="00D540DF"/>
    <w:rsid w:val="00D56063"/>
    <w:rsid w:val="00D57C4A"/>
    <w:rsid w:val="00D60071"/>
    <w:rsid w:val="00D619A1"/>
    <w:rsid w:val="00D65E1A"/>
    <w:rsid w:val="00D71317"/>
    <w:rsid w:val="00D729AC"/>
    <w:rsid w:val="00D7589D"/>
    <w:rsid w:val="00D766CD"/>
    <w:rsid w:val="00D77A8D"/>
    <w:rsid w:val="00D80FBE"/>
    <w:rsid w:val="00D840AE"/>
    <w:rsid w:val="00D866BA"/>
    <w:rsid w:val="00D94CA3"/>
    <w:rsid w:val="00DA1428"/>
    <w:rsid w:val="00DA4943"/>
    <w:rsid w:val="00DB0F95"/>
    <w:rsid w:val="00DB6068"/>
    <w:rsid w:val="00DC52AE"/>
    <w:rsid w:val="00DC5656"/>
    <w:rsid w:val="00DE08CA"/>
    <w:rsid w:val="00DF77AF"/>
    <w:rsid w:val="00E0053F"/>
    <w:rsid w:val="00E0062C"/>
    <w:rsid w:val="00E03094"/>
    <w:rsid w:val="00E04501"/>
    <w:rsid w:val="00E10121"/>
    <w:rsid w:val="00E111A8"/>
    <w:rsid w:val="00E15E84"/>
    <w:rsid w:val="00E226D6"/>
    <w:rsid w:val="00E22DCF"/>
    <w:rsid w:val="00E24EDB"/>
    <w:rsid w:val="00E376E5"/>
    <w:rsid w:val="00E40116"/>
    <w:rsid w:val="00E409EA"/>
    <w:rsid w:val="00E501DD"/>
    <w:rsid w:val="00E53051"/>
    <w:rsid w:val="00E530DE"/>
    <w:rsid w:val="00E60DA3"/>
    <w:rsid w:val="00E61794"/>
    <w:rsid w:val="00E66E1A"/>
    <w:rsid w:val="00E702F2"/>
    <w:rsid w:val="00E75ED0"/>
    <w:rsid w:val="00E83C47"/>
    <w:rsid w:val="00E860DE"/>
    <w:rsid w:val="00E94D33"/>
    <w:rsid w:val="00E97220"/>
    <w:rsid w:val="00EA63E7"/>
    <w:rsid w:val="00EB11EC"/>
    <w:rsid w:val="00EB4E84"/>
    <w:rsid w:val="00EC4464"/>
    <w:rsid w:val="00EE545B"/>
    <w:rsid w:val="00EF3AE7"/>
    <w:rsid w:val="00EF6471"/>
    <w:rsid w:val="00EF72EE"/>
    <w:rsid w:val="00F004FE"/>
    <w:rsid w:val="00F0168C"/>
    <w:rsid w:val="00F0484D"/>
    <w:rsid w:val="00F07547"/>
    <w:rsid w:val="00F10255"/>
    <w:rsid w:val="00F154C1"/>
    <w:rsid w:val="00F15C0C"/>
    <w:rsid w:val="00F27189"/>
    <w:rsid w:val="00F30845"/>
    <w:rsid w:val="00F3227C"/>
    <w:rsid w:val="00F34E29"/>
    <w:rsid w:val="00F40904"/>
    <w:rsid w:val="00F41E46"/>
    <w:rsid w:val="00F56911"/>
    <w:rsid w:val="00F71CAF"/>
    <w:rsid w:val="00F772C7"/>
    <w:rsid w:val="00F82CE0"/>
    <w:rsid w:val="00F8359C"/>
    <w:rsid w:val="00F83A62"/>
    <w:rsid w:val="00F84491"/>
    <w:rsid w:val="00F85118"/>
    <w:rsid w:val="00F851B6"/>
    <w:rsid w:val="00F90040"/>
    <w:rsid w:val="00F96B81"/>
    <w:rsid w:val="00FA369B"/>
    <w:rsid w:val="00FA4A35"/>
    <w:rsid w:val="00FA61DF"/>
    <w:rsid w:val="00FC3A86"/>
    <w:rsid w:val="00FC4870"/>
    <w:rsid w:val="00FD4C1D"/>
    <w:rsid w:val="00FD4DDF"/>
    <w:rsid w:val="00FD500C"/>
    <w:rsid w:val="00FF3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208C"/>
  <w15:docId w15:val="{509B9ECB-5B1E-C147-8EC5-F88AE852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D8"/>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rsid w:val="00804625"/>
    <w:pPr>
      <w:keepNext/>
      <w:keepLines/>
      <w:spacing w:before="40" w:line="288" w:lineRule="auto"/>
      <w:jc w:val="both"/>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8046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pPr>
      <w:spacing w:line="288" w:lineRule="auto"/>
      <w:jc w:val="both"/>
    </w:pPr>
    <w:rPr>
      <w:rFonts w:ascii="Arial Narrow" w:eastAsiaTheme="minorHAnsi" w:hAnsi="Arial Narrow" w:cstheme="minorBidi"/>
      <w:sz w:val="22"/>
      <w:szCs w:val="22"/>
      <w:lang w:eastAsia="en-US"/>
    </w:rPr>
  </w:style>
  <w:style w:type="paragraph" w:customStyle="1" w:styleId="2Zeile-14pt-bold">
    <w:name w:val="2. Zeile - 14 pt - bold"/>
    <w:basedOn w:val="Standard"/>
    <w:next w:val="BickenbachBergstrae-Datum"/>
    <w:qFormat/>
    <w:rsid w:val="00541AA9"/>
    <w:pPr>
      <w:spacing w:after="320" w:line="312" w:lineRule="auto"/>
      <w:jc w:val="both"/>
    </w:pPr>
    <w:rPr>
      <w:rFonts w:ascii="Arial Narrow" w:eastAsiaTheme="minorHAnsi" w:hAnsi="Arial Narrow" w:cstheme="minorBidi"/>
      <w:b/>
      <w:sz w:val="28"/>
      <w:szCs w:val="28"/>
      <w:lang w:eastAsia="en-US"/>
    </w:rPr>
  </w:style>
  <w:style w:type="paragraph" w:customStyle="1" w:styleId="BickenbachBergstrae-Datum">
    <w:name w:val="Bickenbach/Bergstraße - Datum"/>
    <w:basedOn w:val="Standard"/>
    <w:next w:val="Pressetext"/>
    <w:qFormat/>
    <w:rsid w:val="001008AF"/>
    <w:pPr>
      <w:spacing w:after="320" w:line="288" w:lineRule="auto"/>
      <w:jc w:val="both"/>
    </w:pPr>
    <w:rPr>
      <w:rFonts w:ascii="Arial Narrow" w:eastAsiaTheme="minorHAnsi" w:hAnsi="Arial Narrow" w:cstheme="minorBidi"/>
      <w:b/>
      <w:sz w:val="22"/>
      <w:szCs w:val="22"/>
      <w:lang w:eastAsia="en-US"/>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line="288" w:lineRule="auto"/>
    </w:pPr>
    <w:rPr>
      <w:rFonts w:ascii="Arial Narrow" w:eastAsiaTheme="minorHAnsi" w:hAnsi="Arial Narrow" w:cstheme="minorBidi"/>
      <w:sz w:val="20"/>
      <w:szCs w:val="20"/>
      <w:lang w:eastAsia="en-US"/>
    </w:rPr>
  </w:style>
  <w:style w:type="paragraph" w:customStyle="1" w:styleId="Pressetext">
    <w:name w:val="Pressetext"/>
    <w:basedOn w:val="Standard"/>
    <w:qFormat/>
    <w:rsid w:val="00A0063E"/>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4A4DD7"/>
    <w:pPr>
      <w:spacing w:line="288" w:lineRule="auto"/>
      <w:jc w:val="both"/>
    </w:pPr>
    <w:rPr>
      <w:rFonts w:ascii="Arial Narrow" w:eastAsiaTheme="minorHAnsi" w:hAnsi="Arial Narrow" w:cstheme="minorBidi"/>
      <w:sz w:val="22"/>
      <w:szCs w:val="22"/>
      <w:lang w:eastAsia="en-US"/>
    </w:rPr>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jc w:val="both"/>
    </w:pPr>
    <w:rPr>
      <w:rFonts w:ascii="Arial Narrow" w:eastAsiaTheme="minorHAnsi" w:hAnsi="Arial Narrow" w:cstheme="minorBidi"/>
      <w:sz w:val="20"/>
      <w:szCs w:val="20"/>
      <w:lang w:eastAsia="en-US"/>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p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4666">
      <w:bodyDiv w:val="1"/>
      <w:marLeft w:val="0"/>
      <w:marRight w:val="0"/>
      <w:marTop w:val="0"/>
      <w:marBottom w:val="0"/>
      <w:divBdr>
        <w:top w:val="none" w:sz="0" w:space="0" w:color="auto"/>
        <w:left w:val="none" w:sz="0" w:space="0" w:color="auto"/>
        <w:bottom w:val="none" w:sz="0" w:space="0" w:color="auto"/>
        <w:right w:val="none" w:sz="0" w:space="0" w:color="auto"/>
      </w:divBdr>
    </w:div>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495071517">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205485050">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59924884">
      <w:bodyDiv w:val="1"/>
      <w:marLeft w:val="0"/>
      <w:marRight w:val="0"/>
      <w:marTop w:val="0"/>
      <w:marBottom w:val="0"/>
      <w:divBdr>
        <w:top w:val="none" w:sz="0" w:space="0" w:color="auto"/>
        <w:left w:val="none" w:sz="0" w:space="0" w:color="auto"/>
        <w:bottom w:val="none" w:sz="0" w:space="0" w:color="auto"/>
        <w:right w:val="none" w:sz="0" w:space="0" w:color="auto"/>
      </w:divBdr>
      <w:divsChild>
        <w:div w:id="402682297">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 w:id="19495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27D1-3C2C-4640-A7C2-FB4D8CB0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Arts &amp; Others</cp:lastModifiedBy>
  <cp:revision>12</cp:revision>
  <cp:lastPrinted>2019-09-23T08:03:00Z</cp:lastPrinted>
  <dcterms:created xsi:type="dcterms:W3CDTF">2023-08-15T09:43:00Z</dcterms:created>
  <dcterms:modified xsi:type="dcterms:W3CDTF">2023-09-05T06:26:00Z</dcterms:modified>
</cp:coreProperties>
</file>