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2D31" w14:textId="0BE02298" w:rsidR="00E501DD" w:rsidRPr="001008AF" w:rsidRDefault="003A1C83" w:rsidP="001008AF">
      <w:pPr>
        <w:pStyle w:val="1Zeile"/>
      </w:pPr>
      <w:r w:rsidRPr="003A1C83">
        <w:t xml:space="preserve">Umfrage zeigt </w:t>
      </w:r>
      <w:r>
        <w:t>Handlungsb</w:t>
      </w:r>
      <w:r w:rsidRPr="003A1C83">
        <w:t>edarf</w:t>
      </w:r>
    </w:p>
    <w:p w14:paraId="040C6C13" w14:textId="57BACCE1" w:rsidR="0022769C" w:rsidRPr="00541AA9" w:rsidRDefault="00197556" w:rsidP="00BE1F1C">
      <w:pPr>
        <w:pStyle w:val="2Zeile-14pt-bold"/>
        <w:jc w:val="left"/>
      </w:pPr>
      <w:r>
        <w:t>Barrierefreiheit nachrüsten: mehr Komfort und Sicherheit auf Balkon und Terrasse</w:t>
      </w:r>
      <w:r w:rsidRPr="003A1C83" w:rsidDel="00197556">
        <w:t xml:space="preserve"> </w:t>
      </w:r>
    </w:p>
    <w:p w14:paraId="226B293A" w14:textId="37CDFC07" w:rsidR="00E212B1" w:rsidRPr="00A750AA" w:rsidRDefault="0022769C" w:rsidP="003A1C83">
      <w:pPr>
        <w:pStyle w:val="BickenbachBergstrae-Datum"/>
      </w:pPr>
      <w:r w:rsidRPr="0022769C">
        <w:t xml:space="preserve">Bickenbach/Bergstraße, </w:t>
      </w:r>
      <w:r w:rsidR="0067333F">
        <w:t>3</w:t>
      </w:r>
      <w:r w:rsidRPr="0022769C">
        <w:t>.</w:t>
      </w:r>
      <w:r>
        <w:t xml:space="preserve"> </w:t>
      </w:r>
      <w:r w:rsidR="0067333F">
        <w:t>September</w:t>
      </w:r>
      <w:r w:rsidRPr="0022769C">
        <w:t xml:space="preserve"> </w:t>
      </w:r>
      <w:r w:rsidRPr="00E63DBD">
        <w:t>20</w:t>
      </w:r>
      <w:r w:rsidR="009436AC" w:rsidRPr="00E63DBD">
        <w:t>2</w:t>
      </w:r>
      <w:r w:rsidR="00821CFD">
        <w:t>5</w:t>
      </w:r>
      <w:r w:rsidRPr="00E63DBD">
        <w:t xml:space="preserve">. </w:t>
      </w:r>
      <w:r w:rsidR="003A1C83" w:rsidRPr="003A1C83">
        <w:t xml:space="preserve">Barrierefreie Übergänge </w:t>
      </w:r>
      <w:r w:rsidR="00AE4A37">
        <w:t>auf</w:t>
      </w:r>
      <w:r w:rsidR="003A1C83" w:rsidRPr="003A1C83">
        <w:t xml:space="preserve"> Balkon oder Terrasse sind heute im Neubau längst Standard. Doch bei Bestandsbauten sieht es ganz anders aus: Dort sorgen oft noch 15 cm hohe Türschwellen für gefährliche Stolperkanten – ein Relikt alter Normen. Eine aktuelle Umfrage </w:t>
      </w:r>
      <w:r w:rsidR="001E263E">
        <w:t xml:space="preserve">im Auftrag von Gutjahr </w:t>
      </w:r>
      <w:r w:rsidR="003A1C83" w:rsidRPr="003A1C83">
        <w:t xml:space="preserve">belegt: Rund 75 Prozent der Balkon- und Terrassenbesitzer haben noch immer mit solchen hohen Übergängen zu kämpfen. </w:t>
      </w:r>
      <w:r w:rsidR="008C76AF">
        <w:t>Und d</w:t>
      </w:r>
      <w:r w:rsidR="0063040F">
        <w:t xml:space="preserve">iese Zahl ist in den vergangenen fünf Jahren nicht gesunken. </w:t>
      </w:r>
    </w:p>
    <w:p w14:paraId="60035DF8" w14:textId="2AED2F0A" w:rsidR="003A1C83" w:rsidRDefault="003A1C83" w:rsidP="003A1C83">
      <w:pPr>
        <w:pStyle w:val="Pressetext"/>
      </w:pPr>
      <w:r>
        <w:t>Die Nachfrage nach barrierefreien Lösungen steigt – besonders, weil fast 70 Prozent der Deutschen im Alter in ihren eigenen vier Wänden bleiben möchten</w:t>
      </w:r>
      <w:r w:rsidR="00AE4A37">
        <w:t>, wie die Umfrage ebenfalls zeigt</w:t>
      </w:r>
      <w:r>
        <w:t xml:space="preserve">. „Solche Schwellen sind nicht nur unpraktisch, sie nehmen vielen Menschen im Alltag ein Stück Lebensqualität“, erklärt </w:t>
      </w:r>
      <w:r w:rsidR="00AF18AA">
        <w:t>Gutjahr-Geschäftsführer</w:t>
      </w:r>
      <w:r>
        <w:t xml:space="preserve"> Ralph </w:t>
      </w:r>
      <w:r w:rsidR="00AF18AA">
        <w:t>Johann</w:t>
      </w:r>
      <w:r>
        <w:t xml:space="preserve">. </w:t>
      </w:r>
    </w:p>
    <w:p w14:paraId="16C43227" w14:textId="77777777" w:rsidR="003A1C83" w:rsidRDefault="003A1C83" w:rsidP="003A1C83">
      <w:pPr>
        <w:pStyle w:val="Pressetext"/>
      </w:pPr>
    </w:p>
    <w:p w14:paraId="29EC5298" w14:textId="77777777" w:rsidR="00CB3654" w:rsidRPr="003A1C83" w:rsidRDefault="00CB3654" w:rsidP="00CB3654">
      <w:pPr>
        <w:pStyle w:val="Pressetext"/>
        <w:rPr>
          <w:b/>
          <w:bCs/>
        </w:rPr>
      </w:pPr>
      <w:r w:rsidRPr="003A1C83">
        <w:rPr>
          <w:b/>
          <w:bCs/>
        </w:rPr>
        <w:t xml:space="preserve">Die </w:t>
      </w:r>
      <w:r>
        <w:rPr>
          <w:b/>
          <w:bCs/>
        </w:rPr>
        <w:t xml:space="preserve">richtige </w:t>
      </w:r>
      <w:r w:rsidRPr="003A1C83">
        <w:rPr>
          <w:b/>
          <w:bCs/>
        </w:rPr>
        <w:t>Technik macht’s</w:t>
      </w:r>
    </w:p>
    <w:p w14:paraId="2BBE6B9E" w14:textId="54BEDEB5" w:rsidR="003A1C83" w:rsidRDefault="00F12912" w:rsidP="003A1C83">
      <w:pPr>
        <w:pStyle w:val="Pressetext"/>
      </w:pPr>
      <w:r>
        <w:t>Das gilt auch für die Übergänge auf Balkone</w:t>
      </w:r>
      <w:r w:rsidR="00643021">
        <w:t>n</w:t>
      </w:r>
      <w:r>
        <w:t xml:space="preserve"> und Terrassen.</w:t>
      </w:r>
      <w:r w:rsidR="00D75BBE">
        <w:t xml:space="preserve"> Allerdings sind hier die technischen Herausforderungen groß.</w:t>
      </w:r>
      <w:r>
        <w:t xml:space="preserve"> </w:t>
      </w:r>
      <w:r w:rsidR="00CB3654">
        <w:t>„</w:t>
      </w:r>
      <w:r w:rsidR="006A4340">
        <w:t>Maßgeblich ist</w:t>
      </w:r>
      <w:r w:rsidR="00D75BBE">
        <w:t xml:space="preserve"> </w:t>
      </w:r>
      <w:r w:rsidR="00F32B26">
        <w:t>dabei</w:t>
      </w:r>
      <w:r w:rsidR="00643021">
        <w:t xml:space="preserve"> die DIN 18040 für barrierefreies Bauen </w:t>
      </w:r>
      <w:r w:rsidR="006A4340">
        <w:t xml:space="preserve">– </w:t>
      </w:r>
      <w:r w:rsidR="00643021">
        <w:t xml:space="preserve">und natürlich </w:t>
      </w:r>
      <w:r w:rsidR="00227627">
        <w:t>die</w:t>
      </w:r>
      <w:r w:rsidR="003A1C83">
        <w:t xml:space="preserve"> </w:t>
      </w:r>
      <w:r w:rsidR="00227627">
        <w:t xml:space="preserve">aktuellen </w:t>
      </w:r>
      <w:r w:rsidR="003A1C83">
        <w:t>Abdichtungsnormen</w:t>
      </w:r>
      <w:r w:rsidR="00CB3654">
        <w:t xml:space="preserve">“, sagt Johann. Besonders </w:t>
      </w:r>
      <w:r w:rsidR="003A1C83">
        <w:t>DIN 18531</w:t>
      </w:r>
      <w:r w:rsidR="00C2125C">
        <w:t>: Denn si</w:t>
      </w:r>
      <w:r w:rsidR="003A1C83">
        <w:t xml:space="preserve">e erlaubt deutlich geringere Türanschlusshöhen – vorausgesetzt, die </w:t>
      </w:r>
      <w:r w:rsidR="00643021">
        <w:t xml:space="preserve">dauerhafte </w:t>
      </w:r>
      <w:r w:rsidR="003A1C83">
        <w:t xml:space="preserve">Entwässerung </w:t>
      </w:r>
      <w:r w:rsidR="00643021">
        <w:t xml:space="preserve">des anfallenden Wassers </w:t>
      </w:r>
      <w:r w:rsidR="003A1C83">
        <w:t>im Türbereich</w:t>
      </w:r>
      <w:r w:rsidR="00CB3654">
        <w:t xml:space="preserve"> ist sichergestellt.</w:t>
      </w:r>
    </w:p>
    <w:p w14:paraId="57583AE8" w14:textId="77777777" w:rsidR="003A1C83" w:rsidRDefault="003A1C83" w:rsidP="003A1C83">
      <w:pPr>
        <w:pStyle w:val="Pressetext"/>
      </w:pPr>
    </w:p>
    <w:p w14:paraId="21E6B1E0" w14:textId="7F7803D5" w:rsidR="003A1C83" w:rsidRDefault="00520D89" w:rsidP="003A1C83">
      <w:pPr>
        <w:pStyle w:val="Pressetext"/>
      </w:pPr>
      <w:r>
        <w:t>„Doch</w:t>
      </w:r>
      <w:r w:rsidR="003A1C83">
        <w:t xml:space="preserve"> genau hier </w:t>
      </w:r>
      <w:r w:rsidR="00D75BBE">
        <w:t>wird es oft schwierig</w:t>
      </w:r>
      <w:r>
        <w:t>“, warnt Johann.</w:t>
      </w:r>
      <w:r w:rsidR="003A1C83">
        <w:t xml:space="preserve"> </w:t>
      </w:r>
      <w:r>
        <w:t>„</w:t>
      </w:r>
      <w:r w:rsidR="003A1C83">
        <w:t>Wird die Schwelle abgesenkt, muss der Bereich zuverlässig</w:t>
      </w:r>
      <w:r w:rsidR="00643021">
        <w:t>, das heißt dauerhaft rückstaufrei</w:t>
      </w:r>
      <w:r w:rsidR="002A20E4">
        <w:t>,</w:t>
      </w:r>
      <w:r w:rsidR="00643021">
        <w:t xml:space="preserve"> </w:t>
      </w:r>
      <w:r w:rsidR="003A1C83">
        <w:t>entwässert werden – sonst drohen Schäden und Haftungsrisiken.</w:t>
      </w:r>
      <w:r>
        <w:t xml:space="preserve">“ </w:t>
      </w:r>
      <w:r w:rsidR="00643021">
        <w:t xml:space="preserve">Denn laut </w:t>
      </w:r>
      <w:r w:rsidR="003A1C83">
        <w:t xml:space="preserve">Flachdachrichtlinien reicht die Abdichtung </w:t>
      </w:r>
      <w:proofErr w:type="gramStart"/>
      <w:r w:rsidR="003A1C83">
        <w:t>allein</w:t>
      </w:r>
      <w:r w:rsidR="00E74ECA">
        <w:t>e</w:t>
      </w:r>
      <w:proofErr w:type="gramEnd"/>
      <w:r w:rsidR="00E74ECA">
        <w:t xml:space="preserve"> in diesem kritischen Bereich</w:t>
      </w:r>
      <w:r w:rsidR="003A1C83">
        <w:t xml:space="preserve"> nicht aus, </w:t>
      </w:r>
      <w:r w:rsidR="00643021">
        <w:t>um die Dichtigkeit sicherzustellen</w:t>
      </w:r>
      <w:r w:rsidR="003A1C83">
        <w:t xml:space="preserve">. </w:t>
      </w:r>
      <w:r w:rsidR="00643021">
        <w:t xml:space="preserve">Daher werden zusätzliche Maßnahmen gefordert, unter anderem </w:t>
      </w:r>
      <w:r w:rsidR="003A1C83">
        <w:t>eine durchdachte Entwässerungslösung.</w:t>
      </w:r>
    </w:p>
    <w:p w14:paraId="03BC07AD" w14:textId="77777777" w:rsidR="00520D89" w:rsidRDefault="00520D89" w:rsidP="003A1C83">
      <w:pPr>
        <w:pStyle w:val="Pressetext"/>
      </w:pPr>
    </w:p>
    <w:p w14:paraId="2A429AB2" w14:textId="77777777" w:rsidR="003A1C83" w:rsidRPr="00520D89" w:rsidRDefault="003A1C83" w:rsidP="003A1C83">
      <w:pPr>
        <w:pStyle w:val="Pressetext"/>
        <w:rPr>
          <w:b/>
          <w:bCs/>
        </w:rPr>
      </w:pPr>
      <w:r w:rsidRPr="00520D89">
        <w:rPr>
          <w:b/>
          <w:bCs/>
        </w:rPr>
        <w:t>Komplettsystem mit geprüfter Sicherheit</w:t>
      </w:r>
    </w:p>
    <w:p w14:paraId="58355A9B" w14:textId="3A3802E2" w:rsidR="003A1C83" w:rsidRDefault="003A1C83" w:rsidP="003A1C83">
      <w:pPr>
        <w:pStyle w:val="Pressetext"/>
      </w:pPr>
      <w:r>
        <w:t xml:space="preserve">Eine praktische und sichere Lösung </w:t>
      </w:r>
      <w:r w:rsidR="00520D89">
        <w:t>ist</w:t>
      </w:r>
      <w:r>
        <w:t xml:space="preserve"> das Komplettsystem mit dem </w:t>
      </w:r>
      <w:proofErr w:type="spellStart"/>
      <w:r>
        <w:t>Spezialdrainrost</w:t>
      </w:r>
      <w:proofErr w:type="spellEnd"/>
      <w:r>
        <w:t xml:space="preserve"> </w:t>
      </w:r>
      <w:proofErr w:type="spellStart"/>
      <w:r>
        <w:t>AquaDrain</w:t>
      </w:r>
      <w:proofErr w:type="spellEnd"/>
      <w:r>
        <w:t xml:space="preserve"> BF-Flex </w:t>
      </w:r>
      <w:r w:rsidR="00124A46">
        <w:t xml:space="preserve">plus </w:t>
      </w:r>
      <w:r>
        <w:t xml:space="preserve">passende Flächendrainage. </w:t>
      </w:r>
      <w:r w:rsidR="00643021">
        <w:t xml:space="preserve">Anders als </w:t>
      </w:r>
      <w:r w:rsidR="00643021">
        <w:lastRenderedPageBreak/>
        <w:t xml:space="preserve">Kastenrinnen ist er nach unten offen und </w:t>
      </w:r>
      <w:r w:rsidR="00124A46">
        <w:t xml:space="preserve">sorgt </w:t>
      </w:r>
      <w:r w:rsidR="00643021">
        <w:t xml:space="preserve">so </w:t>
      </w:r>
      <w:r w:rsidR="00124A46">
        <w:t xml:space="preserve">für die rückstaufreie Entwässerung im Türanschlussbereich, wie es die wichtigen Normen vorsehen. </w:t>
      </w:r>
      <w:r>
        <w:t>Der Clou: Der Rost lässt sich schräg – also als Rampe – vor bodentiefe</w:t>
      </w:r>
      <w:r w:rsidR="00643021">
        <w:t>n</w:t>
      </w:r>
      <w:r>
        <w:t xml:space="preserve"> Türen oder Fenster</w:t>
      </w:r>
      <w:r w:rsidR="00643021">
        <w:t>n einbauen</w:t>
      </w:r>
      <w:r>
        <w:t xml:space="preserve">. </w:t>
      </w:r>
      <w:r w:rsidR="00643021">
        <w:t xml:space="preserve">Dadurch wird sichergestellt, dass die Oberkante der Abdichtung über dem Belagsniveau liegt. </w:t>
      </w:r>
      <w:r w:rsidR="00124A46">
        <w:t xml:space="preserve">Das Wasser wird dann schnell in die angeschlossene Flächendrainage geleitet – und damit weg vom Übergang. </w:t>
      </w:r>
    </w:p>
    <w:p w14:paraId="14B96D3A" w14:textId="0E37CA5A" w:rsidR="00124A46" w:rsidRDefault="00124A46" w:rsidP="003A1C83">
      <w:pPr>
        <w:pStyle w:val="Pressetext"/>
      </w:pPr>
    </w:p>
    <w:p w14:paraId="11E1D224" w14:textId="16D1095B" w:rsidR="003A1C83" w:rsidRDefault="003A1C83" w:rsidP="008E3010">
      <w:pPr>
        <w:pStyle w:val="Pressetext"/>
      </w:pPr>
      <w:r>
        <w:t xml:space="preserve">„Wir wissen aus Tests, dass Kies oder Splitt in solchen Bereichen zu langsam entwässern – das gilt auch für geschlitzte Kastenrinnen“, erklärt Ralph </w:t>
      </w:r>
      <w:r w:rsidR="00005112">
        <w:t>Johann</w:t>
      </w:r>
      <w:r>
        <w:t xml:space="preserve">. Anders das System von Gutjahr: </w:t>
      </w:r>
      <w:r w:rsidR="00F464D7">
        <w:t xml:space="preserve">Die Flächendrainagen haben einen </w:t>
      </w:r>
      <w:r>
        <w:t>Hohlraum von über 90 Prozent</w:t>
      </w:r>
      <w:r w:rsidR="00F464D7">
        <w:t>. So können sie</w:t>
      </w:r>
      <w:r>
        <w:t xml:space="preserve"> das Wasser bis zu sechsmal besser abführen als herkömmliche Lösungen mit Kiesbett und Kastenrinne.</w:t>
      </w:r>
      <w:r w:rsidR="008E3010">
        <w:t xml:space="preserve"> </w:t>
      </w:r>
      <w:r w:rsidR="00F464D7" w:rsidRPr="00F464D7">
        <w:t xml:space="preserve">Allerdings </w:t>
      </w:r>
      <w:r w:rsidR="00F464D7">
        <w:t>gibt es auch</w:t>
      </w:r>
      <w:r w:rsidR="00F464D7" w:rsidRPr="00F464D7">
        <w:t xml:space="preserve"> bei industriellen Flächendrainagen große Unterschiede</w:t>
      </w:r>
      <w:r w:rsidR="00F464D7">
        <w:t xml:space="preserve"> – und n</w:t>
      </w:r>
      <w:r w:rsidR="00F464D7" w:rsidRPr="00F464D7">
        <w:t xml:space="preserve">icht jede Drainage </w:t>
      </w:r>
      <w:r w:rsidR="00F464D7">
        <w:t xml:space="preserve">ist </w:t>
      </w:r>
      <w:r w:rsidR="00F464D7" w:rsidRPr="00F464D7">
        <w:t>für schwellenfreie Übergänge</w:t>
      </w:r>
      <w:r w:rsidR="00F464D7">
        <w:t xml:space="preserve"> geeignet</w:t>
      </w:r>
      <w:r w:rsidR="00F464D7" w:rsidRPr="00F464D7">
        <w:t xml:space="preserve">. </w:t>
      </w:r>
      <w:r w:rsidR="00F464D7">
        <w:t>„</w:t>
      </w:r>
      <w:r w:rsidR="000E753D">
        <w:t>W</w:t>
      </w:r>
      <w:r w:rsidR="00F464D7">
        <w:t xml:space="preserve">ir </w:t>
      </w:r>
      <w:r w:rsidR="000E753D">
        <w:t xml:space="preserve">haben </w:t>
      </w:r>
      <w:r w:rsidR="00F464D7">
        <w:t xml:space="preserve">unterschiedliche </w:t>
      </w:r>
      <w:proofErr w:type="spellStart"/>
      <w:r w:rsidR="00F464D7">
        <w:t>Drainschichten</w:t>
      </w:r>
      <w:proofErr w:type="spellEnd"/>
      <w:r w:rsidR="00F464D7">
        <w:t xml:space="preserve"> von unabhängigen Instituten umfassend prüfen lassen – </w:t>
      </w:r>
      <w:r w:rsidR="001906A4">
        <w:t>die Unterschiede sind zum Teil erheblich</w:t>
      </w:r>
      <w:r w:rsidR="00F464D7">
        <w:t xml:space="preserve">“, sagt Johann. Die Ergebnisse hat Gutjahr in einer Studie zusammengefasst. </w:t>
      </w:r>
    </w:p>
    <w:p w14:paraId="054EB132" w14:textId="77777777" w:rsidR="002032C4" w:rsidRDefault="002032C4" w:rsidP="003A1C83">
      <w:pPr>
        <w:pStyle w:val="Pressetext"/>
      </w:pPr>
    </w:p>
    <w:p w14:paraId="1F475CC9" w14:textId="32153A5A" w:rsidR="003A1C83" w:rsidRPr="002032C4" w:rsidRDefault="003A1C83" w:rsidP="003A1C83">
      <w:pPr>
        <w:pStyle w:val="Pressetext"/>
        <w:rPr>
          <w:b/>
          <w:bCs/>
        </w:rPr>
      </w:pPr>
      <w:r w:rsidRPr="002032C4">
        <w:rPr>
          <w:b/>
          <w:bCs/>
        </w:rPr>
        <w:t>6 Jahre Garantie auf Funktion und Leistung</w:t>
      </w:r>
    </w:p>
    <w:p w14:paraId="435C8992" w14:textId="0F20C014" w:rsidR="002032C4" w:rsidRDefault="003A1C83" w:rsidP="008E3010">
      <w:pPr>
        <w:pStyle w:val="Pressetext"/>
      </w:pPr>
      <w:r>
        <w:t>Ein weiteres Plus: Gutjahr bietet als einziger Hersteller eine 6-jährige Funktionsgarantie – nicht nur auf die einzelnen Systemkomponenten, sondern auch auf die Wasserableitleistung selbst. Mindestens 1,1 Liter pro Sekunde und Meter bei 1 % Gefälle sind garantiert – ein verlässlicher Wert für langlebige, sichere Ausführung.</w:t>
      </w:r>
      <w:r w:rsidR="009233E6">
        <w:t xml:space="preserve"> </w:t>
      </w:r>
    </w:p>
    <w:p w14:paraId="4C90F3C0" w14:textId="77777777" w:rsidR="00F464D7" w:rsidRDefault="00F464D7" w:rsidP="008E3010">
      <w:pPr>
        <w:pStyle w:val="Pressetext"/>
      </w:pPr>
    </w:p>
    <w:p w14:paraId="334303DF" w14:textId="6CD3A738" w:rsidR="00F464D7" w:rsidRDefault="00F464D7" w:rsidP="00F464D7">
      <w:pPr>
        <w:pStyle w:val="Pressetext"/>
      </w:pPr>
      <w:r>
        <w:t>Die Studie zum Wasserableitvermögen</w:t>
      </w:r>
      <w:r w:rsidR="007066BA">
        <w:t xml:space="preserve"> von Drainschichten</w:t>
      </w:r>
      <w:r>
        <w:t xml:space="preserve"> ist auf der Gutjahr-Website abrufbar: </w:t>
      </w:r>
    </w:p>
    <w:p w14:paraId="0421F904" w14:textId="4703B540" w:rsidR="00F464D7" w:rsidRDefault="0067333F" w:rsidP="00F464D7">
      <w:pPr>
        <w:pStyle w:val="Pressetext"/>
      </w:pPr>
      <w:hyperlink r:id="rId7" w:history="1">
        <w:r w:rsidR="00F464D7" w:rsidRPr="0067333F">
          <w:rPr>
            <w:rStyle w:val="Hyperlink"/>
          </w:rPr>
          <w:t>https://www.gutjahr.com/Mediathek/Prospekte/Studien/Gutjahr_Studie_Wasserableitung_Drainagen_2019_03.pdf</w:t>
        </w:r>
      </w:hyperlink>
      <w:r w:rsidR="00F464D7">
        <w:t xml:space="preserve"> </w:t>
      </w:r>
    </w:p>
    <w:p w14:paraId="1C7E9BDE" w14:textId="77777777" w:rsidR="001008AF" w:rsidRPr="008158CE" w:rsidRDefault="001008AF" w:rsidP="005E7C23">
      <w:pPr>
        <w:pStyle w:val="berGutjahr"/>
        <w:spacing w:before="320"/>
        <w:rPr>
          <w:b/>
          <w:sz w:val="20"/>
          <w:szCs w:val="20"/>
        </w:rPr>
      </w:pPr>
      <w:r w:rsidRPr="008158CE">
        <w:rPr>
          <w:b/>
          <w:sz w:val="20"/>
          <w:szCs w:val="20"/>
        </w:rPr>
        <w:t>Über Gutjahr</w:t>
      </w:r>
    </w:p>
    <w:p w14:paraId="402E4D91" w14:textId="5313335F" w:rsidR="001008AF" w:rsidRPr="008158CE" w:rsidRDefault="00C360C1" w:rsidP="00C360C1">
      <w:pPr>
        <w:pStyle w:val="berGutjahr"/>
        <w:rPr>
          <w:sz w:val="20"/>
          <w:szCs w:val="20"/>
        </w:rPr>
      </w:pPr>
      <w:r w:rsidRPr="008158CE">
        <w:rPr>
          <w:sz w:val="20"/>
          <w:szCs w:val="20"/>
          <w:lang w:val="de-CH"/>
        </w:rPr>
        <w:t>Gutjahr Systemtechnik mit Sitz in Bickenbach/Bergstra</w:t>
      </w:r>
      <w:r w:rsidR="00CE23D4" w:rsidRPr="008158CE">
        <w:rPr>
          <w:sz w:val="20"/>
          <w:szCs w:val="20"/>
          <w:lang w:val="de-CH"/>
        </w:rPr>
        <w:t>ß</w:t>
      </w:r>
      <w:r w:rsidRPr="008158CE">
        <w:rPr>
          <w:sz w:val="20"/>
          <w:szCs w:val="20"/>
          <w:lang w:val="de-CH"/>
        </w:rPr>
        <w:t>e (Hessen) entwickelt seit 3</w:t>
      </w:r>
      <w:r w:rsidR="007B0B84">
        <w:rPr>
          <w:sz w:val="20"/>
          <w:szCs w:val="20"/>
          <w:lang w:val="de-CH"/>
        </w:rPr>
        <w:t>5</w:t>
      </w:r>
      <w:r w:rsidRPr="008158CE">
        <w:rPr>
          <w:sz w:val="20"/>
          <w:szCs w:val="20"/>
          <w:lang w:val="de-CH"/>
        </w:rPr>
        <w:t xml:space="preserve"> Jahren Komplettlösungen für die sichere Entwässerung, Entlüftung und Entkopplung von Belägen – auf Balkonen, Terrassen und Au</w:t>
      </w:r>
      <w:r w:rsidR="006730B6" w:rsidRPr="008158CE">
        <w:rPr>
          <w:sz w:val="20"/>
          <w:szCs w:val="20"/>
          <w:lang w:val="de-CH"/>
        </w:rPr>
        <w:t>ß</w:t>
      </w:r>
      <w:r w:rsidRPr="008158CE">
        <w:rPr>
          <w:sz w:val="20"/>
          <w:szCs w:val="20"/>
          <w:lang w:val="de-CH"/>
        </w:rPr>
        <w:t xml:space="preserve">entreppen ebenso wie im Innenbereich. Herzstück der Systeme sind Drainage- und Entkopplungsmatten. Passende </w:t>
      </w:r>
      <w:proofErr w:type="spellStart"/>
      <w:r w:rsidRPr="008158CE">
        <w:rPr>
          <w:sz w:val="20"/>
          <w:szCs w:val="20"/>
          <w:lang w:val="de-CH"/>
        </w:rPr>
        <w:t>Drainroste</w:t>
      </w:r>
      <w:proofErr w:type="spellEnd"/>
      <w:r w:rsidRPr="008158CE">
        <w:rPr>
          <w:sz w:val="20"/>
          <w:szCs w:val="20"/>
          <w:lang w:val="de-CH"/>
        </w:rPr>
        <w:t xml:space="preserve">, Randprofile und Rinnen sowie Abdichtungen und Mörtelsysteme ergänzen die Produktpalette. Mittlerweile werden die Produkte von Gutjahr in 26 Ländern weltweit eingesetzt, darunter neben </w:t>
      </w:r>
      <w:r w:rsidRPr="008158CE">
        <w:rPr>
          <w:sz w:val="20"/>
          <w:szCs w:val="20"/>
          <w:lang w:val="de-CH"/>
        </w:rPr>
        <w:lastRenderedPageBreak/>
        <w:t xml:space="preserve">zahlreichen europäischen Ländern auch die USA, Kanada, Australien und Neuseeland. Zudem hat das Unternehmen bereits mehrere Innovationspreise erhalten. </w:t>
      </w:r>
      <w:r w:rsidR="00D17499" w:rsidRPr="008158CE">
        <w:rPr>
          <w:sz w:val="20"/>
          <w:szCs w:val="20"/>
          <w:lang w:val="de-CH"/>
        </w:rPr>
        <w:t xml:space="preserve">Seit 2014 </w:t>
      </w:r>
      <w:r w:rsidR="00D17499">
        <w:rPr>
          <w:sz w:val="20"/>
          <w:szCs w:val="20"/>
          <w:lang w:val="de-CH"/>
        </w:rPr>
        <w:t>ist Gutjahr ein Mitglied der</w:t>
      </w:r>
      <w:r w:rsidR="00D17499" w:rsidRPr="008158CE">
        <w:rPr>
          <w:sz w:val="20"/>
          <w:szCs w:val="20"/>
          <w:lang w:val="de-CH"/>
        </w:rPr>
        <w:t xml:space="preserve"> Ardex-Gruppe.</w:t>
      </w:r>
    </w:p>
    <w:p w14:paraId="4B629D2D" w14:textId="77777777" w:rsidR="0022769C" w:rsidRPr="008158CE" w:rsidRDefault="001008AF" w:rsidP="001008AF">
      <w:pPr>
        <w:pStyle w:val="KontaktdatenPresseanfragen"/>
      </w:pPr>
      <w:r w:rsidRPr="008158CE">
        <w:rPr>
          <w:b/>
        </w:rPr>
        <w:t>Presseanfragen bitte an:</w:t>
      </w:r>
      <w:r w:rsidR="00027207" w:rsidRPr="008158CE">
        <w:rPr>
          <w:b/>
        </w:rPr>
        <w:br/>
      </w:r>
      <w:r w:rsidRPr="008158CE">
        <w:t>Arts &amp; Others, Anja Kassubek, Daimlerstraße 12, D-61352 Bad Homburg</w:t>
      </w:r>
      <w:r w:rsidR="00027207" w:rsidRPr="008158CE">
        <w:br/>
      </w:r>
      <w:r w:rsidRPr="008158CE">
        <w:t xml:space="preserve">Tel. 06172/9022-131, </w:t>
      </w:r>
      <w:hyperlink r:id="rId8" w:history="1">
        <w:r w:rsidRPr="008158CE">
          <w:t>a.kassubek@arts-others.de</w:t>
        </w:r>
      </w:hyperlink>
    </w:p>
    <w:sectPr w:rsidR="0022769C" w:rsidRPr="008158CE" w:rsidSect="00396F28">
      <w:headerReference w:type="default" r:id="rId9"/>
      <w:pgSz w:w="11906" w:h="16838"/>
      <w:pgMar w:top="3725" w:right="2977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CE1B" w14:textId="77777777" w:rsidR="004E7512" w:rsidRDefault="004E7512" w:rsidP="00EC4464">
      <w:pPr>
        <w:spacing w:line="240" w:lineRule="auto"/>
      </w:pPr>
      <w:r>
        <w:separator/>
      </w:r>
    </w:p>
  </w:endnote>
  <w:endnote w:type="continuationSeparator" w:id="0">
    <w:p w14:paraId="317FEC9E" w14:textId="77777777" w:rsidR="004E7512" w:rsidRDefault="004E7512" w:rsidP="00EC4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6879" w14:textId="77777777" w:rsidR="004E7512" w:rsidRDefault="004E7512" w:rsidP="00EC4464">
      <w:pPr>
        <w:spacing w:line="240" w:lineRule="auto"/>
      </w:pPr>
      <w:r>
        <w:separator/>
      </w:r>
    </w:p>
  </w:footnote>
  <w:footnote w:type="continuationSeparator" w:id="0">
    <w:p w14:paraId="2B9623E9" w14:textId="77777777" w:rsidR="004E7512" w:rsidRDefault="004E7512" w:rsidP="00EC44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DEC7A" w14:textId="77777777" w:rsidR="00EC4464" w:rsidRPr="0022769C" w:rsidRDefault="0022769C">
    <w:pPr>
      <w:rPr>
        <w:sz w:val="2"/>
        <w:szCs w:val="2"/>
      </w:rPr>
    </w:pPr>
    <w:r w:rsidRPr="0022769C">
      <w:rPr>
        <w:rFonts w:cs="Arial"/>
        <w:noProof/>
        <w:color w:val="000000" w:themeColor="text1"/>
        <w:sz w:val="2"/>
        <w:szCs w:val="2"/>
        <w:lang w:eastAsia="de-DE"/>
      </w:rPr>
      <w:drawing>
        <wp:anchor distT="0" distB="0" distL="114300" distR="114300" simplePos="0" relativeHeight="251659264" behindDoc="0" locked="0" layoutInCell="1" allowOverlap="1" wp14:anchorId="6B600713" wp14:editId="5DFC526C">
          <wp:simplePos x="0" y="0"/>
          <wp:positionH relativeFrom="margin">
            <wp:posOffset>3430905</wp:posOffset>
          </wp:positionH>
          <wp:positionV relativeFrom="page">
            <wp:posOffset>556895</wp:posOffset>
          </wp:positionV>
          <wp:extent cx="2260600" cy="619125"/>
          <wp:effectExtent l="0" t="0" r="6350" b="9525"/>
          <wp:wrapThrough wrapText="bothSides">
            <wp:wrapPolygon edited="0">
              <wp:start x="0" y="0"/>
              <wp:lineTo x="0" y="21268"/>
              <wp:lineTo x="21479" y="21268"/>
              <wp:lineTo x="21479" y="0"/>
              <wp:lineTo x="0" y="0"/>
            </wp:wrapPolygon>
          </wp:wrapThrough>
          <wp:docPr id="4" name="Bild 4" descr="Beschreibung: Beschreibung: Gutjahr_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Beschreibung: Gutjahr_Logo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64BDD"/>
    <w:multiLevelType w:val="hybridMultilevel"/>
    <w:tmpl w:val="5EB01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4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C6"/>
    <w:rsid w:val="00005112"/>
    <w:rsid w:val="00024658"/>
    <w:rsid w:val="00027207"/>
    <w:rsid w:val="00081F86"/>
    <w:rsid w:val="00091F77"/>
    <w:rsid w:val="000E753D"/>
    <w:rsid w:val="000F6A7A"/>
    <w:rsid w:val="001008AF"/>
    <w:rsid w:val="001068AD"/>
    <w:rsid w:val="00124A46"/>
    <w:rsid w:val="0013664D"/>
    <w:rsid w:val="001906A4"/>
    <w:rsid w:val="00197556"/>
    <w:rsid w:val="001A405A"/>
    <w:rsid w:val="001A6917"/>
    <w:rsid w:val="001A78D5"/>
    <w:rsid w:val="001A793C"/>
    <w:rsid w:val="001C6273"/>
    <w:rsid w:val="001E263E"/>
    <w:rsid w:val="001E644C"/>
    <w:rsid w:val="002032C4"/>
    <w:rsid w:val="00214B57"/>
    <w:rsid w:val="00227627"/>
    <w:rsid w:val="0022769C"/>
    <w:rsid w:val="00264D66"/>
    <w:rsid w:val="00266AFE"/>
    <w:rsid w:val="002708A3"/>
    <w:rsid w:val="00276A89"/>
    <w:rsid w:val="002A0392"/>
    <w:rsid w:val="002A20E4"/>
    <w:rsid w:val="002A7BAD"/>
    <w:rsid w:val="002A7BCB"/>
    <w:rsid w:val="002C097F"/>
    <w:rsid w:val="002C0F6C"/>
    <w:rsid w:val="002E0CC9"/>
    <w:rsid w:val="00317E37"/>
    <w:rsid w:val="00333409"/>
    <w:rsid w:val="00355700"/>
    <w:rsid w:val="00396F28"/>
    <w:rsid w:val="003A1C83"/>
    <w:rsid w:val="003D591A"/>
    <w:rsid w:val="003E78FB"/>
    <w:rsid w:val="004377FB"/>
    <w:rsid w:val="00446E5E"/>
    <w:rsid w:val="00464F46"/>
    <w:rsid w:val="004658DC"/>
    <w:rsid w:val="00465B07"/>
    <w:rsid w:val="004A3B84"/>
    <w:rsid w:val="004A4DD7"/>
    <w:rsid w:val="004C736E"/>
    <w:rsid w:val="004E7512"/>
    <w:rsid w:val="005074FE"/>
    <w:rsid w:val="00520D89"/>
    <w:rsid w:val="005278D5"/>
    <w:rsid w:val="00537924"/>
    <w:rsid w:val="00541AA9"/>
    <w:rsid w:val="005532D2"/>
    <w:rsid w:val="0058227F"/>
    <w:rsid w:val="00592F45"/>
    <w:rsid w:val="005D5A45"/>
    <w:rsid w:val="005E7C23"/>
    <w:rsid w:val="006028A7"/>
    <w:rsid w:val="006044B0"/>
    <w:rsid w:val="0063040F"/>
    <w:rsid w:val="00643021"/>
    <w:rsid w:val="006464C1"/>
    <w:rsid w:val="00654B7B"/>
    <w:rsid w:val="006730B6"/>
    <w:rsid w:val="0067333F"/>
    <w:rsid w:val="006A18BD"/>
    <w:rsid w:val="006A4340"/>
    <w:rsid w:val="006B2480"/>
    <w:rsid w:val="006B6981"/>
    <w:rsid w:val="006C0669"/>
    <w:rsid w:val="006F42B6"/>
    <w:rsid w:val="007066BA"/>
    <w:rsid w:val="007267B5"/>
    <w:rsid w:val="00734699"/>
    <w:rsid w:val="00775B94"/>
    <w:rsid w:val="007B0B84"/>
    <w:rsid w:val="007C3B05"/>
    <w:rsid w:val="007C4B6B"/>
    <w:rsid w:val="007E6668"/>
    <w:rsid w:val="008158CE"/>
    <w:rsid w:val="00820293"/>
    <w:rsid w:val="00821CFD"/>
    <w:rsid w:val="00843D8E"/>
    <w:rsid w:val="00874287"/>
    <w:rsid w:val="008C76AF"/>
    <w:rsid w:val="008E3010"/>
    <w:rsid w:val="008F5903"/>
    <w:rsid w:val="00900BA9"/>
    <w:rsid w:val="009233E6"/>
    <w:rsid w:val="009436AC"/>
    <w:rsid w:val="00957753"/>
    <w:rsid w:val="00974DD0"/>
    <w:rsid w:val="009E3ED9"/>
    <w:rsid w:val="009E5E9A"/>
    <w:rsid w:val="00A0063E"/>
    <w:rsid w:val="00A45D5F"/>
    <w:rsid w:val="00A5462C"/>
    <w:rsid w:val="00A750AA"/>
    <w:rsid w:val="00A92EB7"/>
    <w:rsid w:val="00A933B8"/>
    <w:rsid w:val="00AA3A75"/>
    <w:rsid w:val="00AA7D62"/>
    <w:rsid w:val="00AE112D"/>
    <w:rsid w:val="00AE19FC"/>
    <w:rsid w:val="00AE35C8"/>
    <w:rsid w:val="00AE4A37"/>
    <w:rsid w:val="00AF10C2"/>
    <w:rsid w:val="00AF18AA"/>
    <w:rsid w:val="00B16F5A"/>
    <w:rsid w:val="00B16FEF"/>
    <w:rsid w:val="00B25AAE"/>
    <w:rsid w:val="00B4135E"/>
    <w:rsid w:val="00B4558C"/>
    <w:rsid w:val="00B65D6C"/>
    <w:rsid w:val="00B74128"/>
    <w:rsid w:val="00B84C5E"/>
    <w:rsid w:val="00BC4541"/>
    <w:rsid w:val="00BE1F1C"/>
    <w:rsid w:val="00BE5925"/>
    <w:rsid w:val="00C116D9"/>
    <w:rsid w:val="00C20735"/>
    <w:rsid w:val="00C2125C"/>
    <w:rsid w:val="00C26229"/>
    <w:rsid w:val="00C360C1"/>
    <w:rsid w:val="00C609FB"/>
    <w:rsid w:val="00C86A4E"/>
    <w:rsid w:val="00CB0DD3"/>
    <w:rsid w:val="00CB3654"/>
    <w:rsid w:val="00CD659D"/>
    <w:rsid w:val="00CE23D4"/>
    <w:rsid w:val="00CE7CD4"/>
    <w:rsid w:val="00D047B7"/>
    <w:rsid w:val="00D11CBE"/>
    <w:rsid w:val="00D17499"/>
    <w:rsid w:val="00D25509"/>
    <w:rsid w:val="00D338C6"/>
    <w:rsid w:val="00D36581"/>
    <w:rsid w:val="00D46E97"/>
    <w:rsid w:val="00D62573"/>
    <w:rsid w:val="00D6425F"/>
    <w:rsid w:val="00D67AD8"/>
    <w:rsid w:val="00D75BBE"/>
    <w:rsid w:val="00D93E21"/>
    <w:rsid w:val="00DD278B"/>
    <w:rsid w:val="00DE6060"/>
    <w:rsid w:val="00E14DB5"/>
    <w:rsid w:val="00E212B1"/>
    <w:rsid w:val="00E501DD"/>
    <w:rsid w:val="00E622C3"/>
    <w:rsid w:val="00E63DBD"/>
    <w:rsid w:val="00E74ECA"/>
    <w:rsid w:val="00EB03D6"/>
    <w:rsid w:val="00EB739A"/>
    <w:rsid w:val="00EC4464"/>
    <w:rsid w:val="00ED0EA7"/>
    <w:rsid w:val="00F0786A"/>
    <w:rsid w:val="00F12912"/>
    <w:rsid w:val="00F15C0C"/>
    <w:rsid w:val="00F26C4A"/>
    <w:rsid w:val="00F32B26"/>
    <w:rsid w:val="00F338B3"/>
    <w:rsid w:val="00F41E46"/>
    <w:rsid w:val="00F42857"/>
    <w:rsid w:val="00F464D7"/>
    <w:rsid w:val="00F70614"/>
    <w:rsid w:val="00F827B9"/>
    <w:rsid w:val="00F83557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556C0"/>
  <w15:chartTrackingRefBased/>
  <w15:docId w15:val="{966896FD-28F9-F847-8A4C-0554BD29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rsid w:val="007C4B6B"/>
    <w:pPr>
      <w:spacing w:after="0" w:line="288" w:lineRule="auto"/>
      <w:jc w:val="both"/>
    </w:pPr>
    <w:rPr>
      <w:rFonts w:ascii="Arial Narrow" w:hAnsi="Arial Narrow"/>
    </w:rPr>
  </w:style>
  <w:style w:type="paragraph" w:styleId="berschrift3">
    <w:name w:val="heading 3"/>
    <w:basedOn w:val="Standard"/>
    <w:link w:val="berschrift3Zchn"/>
    <w:uiPriority w:val="9"/>
    <w:qFormat/>
    <w:rsid w:val="006C066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Zeile">
    <w:name w:val="1. Zeile"/>
    <w:basedOn w:val="Standard"/>
    <w:next w:val="2Zeile-14pt-bold"/>
    <w:qFormat/>
    <w:rsid w:val="0022769C"/>
  </w:style>
  <w:style w:type="paragraph" w:customStyle="1" w:styleId="2Zeile-14pt-bold">
    <w:name w:val="2. Zeile - 14 pt - bold"/>
    <w:basedOn w:val="Standard"/>
    <w:next w:val="BickenbachBergstrae-Datum"/>
    <w:qFormat/>
    <w:rsid w:val="00541AA9"/>
    <w:pPr>
      <w:spacing w:after="320" w:line="312" w:lineRule="auto"/>
    </w:pPr>
    <w:rPr>
      <w:b/>
      <w:sz w:val="28"/>
      <w:szCs w:val="28"/>
    </w:rPr>
  </w:style>
  <w:style w:type="paragraph" w:customStyle="1" w:styleId="BickenbachBergstrae-Datum">
    <w:name w:val="Bickenbach/Bergstraße - Datum"/>
    <w:basedOn w:val="Standard"/>
    <w:next w:val="Pressetext"/>
    <w:qFormat/>
    <w:rsid w:val="001008AF"/>
    <w:pPr>
      <w:spacing w:after="320"/>
    </w:pPr>
    <w:rPr>
      <w:b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08AF"/>
    <w:rPr>
      <w:color w:val="808080"/>
      <w:shd w:val="clear" w:color="auto" w:fill="E6E6E6"/>
    </w:rPr>
  </w:style>
  <w:style w:type="paragraph" w:customStyle="1" w:styleId="KontaktdatenPresseanfragen">
    <w:name w:val="Kontaktdaten Presseanfragen"/>
    <w:basedOn w:val="Standard"/>
    <w:qFormat/>
    <w:rsid w:val="00027207"/>
    <w:pPr>
      <w:spacing w:before="320"/>
      <w:jc w:val="left"/>
    </w:pPr>
    <w:rPr>
      <w:sz w:val="20"/>
      <w:szCs w:val="20"/>
    </w:rPr>
  </w:style>
  <w:style w:type="paragraph" w:customStyle="1" w:styleId="Pressetext">
    <w:name w:val="Pressetext"/>
    <w:basedOn w:val="Standard"/>
    <w:qFormat/>
    <w:rsid w:val="00A0063E"/>
  </w:style>
  <w:style w:type="paragraph" w:customStyle="1" w:styleId="berGutjahr">
    <w:name w:val="Über Gutjahr"/>
    <w:basedOn w:val="Standard"/>
    <w:qFormat/>
    <w:rsid w:val="004A4DD7"/>
  </w:style>
  <w:style w:type="paragraph" w:styleId="Textkrper">
    <w:name w:val="Body Text"/>
    <w:basedOn w:val="Standard"/>
    <w:link w:val="TextkrperZchn"/>
    <w:rsid w:val="00C360C1"/>
    <w:pPr>
      <w:spacing w:line="240" w:lineRule="auto"/>
      <w:jc w:val="left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360C1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F10C2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5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35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83557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5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557"/>
    <w:rPr>
      <w:rFonts w:ascii="Arial Narrow" w:hAnsi="Arial Narrow"/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066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D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DD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65D6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46E97"/>
    <w:pPr>
      <w:spacing w:after="0" w:line="240" w:lineRule="auto"/>
    </w:pPr>
    <w:rPr>
      <w:rFonts w:ascii="Arial Narrow" w:hAnsi="Arial Narro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3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ssubek@arts-other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tjahr.com/Mediathek/Prospekte/Studien/Gutjahr_Studie_Wasserableitung_Drainagen_2019_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Kassubek</dc:creator>
  <cp:keywords/>
  <dc:description/>
  <cp:lastModifiedBy>Arts &amp; Others</cp:lastModifiedBy>
  <cp:revision>69</cp:revision>
  <cp:lastPrinted>2025-08-13T12:31:00Z</cp:lastPrinted>
  <dcterms:created xsi:type="dcterms:W3CDTF">2019-07-24T13:11:00Z</dcterms:created>
  <dcterms:modified xsi:type="dcterms:W3CDTF">2025-08-28T13:50:00Z</dcterms:modified>
</cp:coreProperties>
</file>