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1AAD07B9" w:rsidR="00E501DD" w:rsidRPr="001008AF" w:rsidRDefault="004457A7" w:rsidP="001008AF">
      <w:pPr>
        <w:pStyle w:val="1Zeile"/>
      </w:pPr>
      <w:r w:rsidRPr="004457A7">
        <w:t xml:space="preserve">Dachterrasse zum Wohlfühlen auf </w:t>
      </w:r>
      <w:r w:rsidR="00182E59">
        <w:t>revitalisiertem</w:t>
      </w:r>
      <w:r w:rsidRPr="004457A7">
        <w:t xml:space="preserve"> Bürogebäude</w:t>
      </w:r>
    </w:p>
    <w:p w14:paraId="4415F682" w14:textId="36F38243" w:rsidR="00935AE7" w:rsidRDefault="004457A7" w:rsidP="00CC09B0">
      <w:pPr>
        <w:pStyle w:val="2Zeile-14pt-bold"/>
        <w:jc w:val="left"/>
        <w:rPr>
          <w:rFonts w:cs="Arial"/>
          <w:color w:val="70AD47" w:themeColor="accent6"/>
          <w:sz w:val="22"/>
          <w:szCs w:val="22"/>
        </w:rPr>
      </w:pPr>
      <w:r w:rsidRPr="004457A7">
        <w:t>Mit Weitblick</w:t>
      </w:r>
      <w:r w:rsidR="007F6C9C">
        <w:t xml:space="preserve"> nachhaltig</w:t>
      </w:r>
      <w:r w:rsidRPr="004457A7">
        <w:t xml:space="preserve"> </w:t>
      </w:r>
      <w:r w:rsidR="00CC09B0">
        <w:t>gestaltet</w:t>
      </w:r>
      <w:r w:rsidRPr="004457A7">
        <w:t xml:space="preserve">: Alu-Rahmensystem von Gutjahr für den </w:t>
      </w:r>
      <w:r>
        <w:t>„</w:t>
      </w:r>
      <w:proofErr w:type="spellStart"/>
      <w:r w:rsidRPr="004457A7">
        <w:t>Skygarden</w:t>
      </w:r>
      <w:proofErr w:type="spellEnd"/>
      <w:r>
        <w:t>“</w:t>
      </w:r>
    </w:p>
    <w:p w14:paraId="15EC38FC" w14:textId="35FE6062" w:rsidR="00935AE7" w:rsidRDefault="0022769C" w:rsidP="00935AE7">
      <w:pPr>
        <w:pStyle w:val="BickenbachBergstrae-Datum"/>
      </w:pPr>
      <w:r w:rsidRPr="0022769C">
        <w:t xml:space="preserve">Bickenbach/Bergstraße, </w:t>
      </w:r>
      <w:r w:rsidR="00C77082">
        <w:t>10</w:t>
      </w:r>
      <w:r w:rsidRPr="0022769C">
        <w:t>.</w:t>
      </w:r>
      <w:r>
        <w:t xml:space="preserve"> </w:t>
      </w:r>
      <w:r w:rsidR="00C77082">
        <w:t>Juni</w:t>
      </w:r>
      <w:r w:rsidRPr="0022769C">
        <w:t xml:space="preserve"> </w:t>
      </w:r>
      <w:r w:rsidRPr="00E63DBD">
        <w:t>20</w:t>
      </w:r>
      <w:r w:rsidR="009436AC" w:rsidRPr="00E63DBD">
        <w:t>2</w:t>
      </w:r>
      <w:r w:rsidR="00935AE7">
        <w:t>6</w:t>
      </w:r>
      <w:r w:rsidRPr="00E63DBD">
        <w:t xml:space="preserve">. </w:t>
      </w:r>
      <w:r w:rsidR="00312454" w:rsidRPr="00312454">
        <w:t xml:space="preserve">Mittagspause mit </w:t>
      </w:r>
      <w:proofErr w:type="spellStart"/>
      <w:r w:rsidR="00312454" w:rsidRPr="00312454">
        <w:t>Skylineblick</w:t>
      </w:r>
      <w:proofErr w:type="spellEnd"/>
      <w:r w:rsidR="00312454" w:rsidRPr="00312454">
        <w:t xml:space="preserve">, Sitzbereiche zwischen Gräsern und Stauden, dazu großformatige </w:t>
      </w:r>
      <w:r w:rsidR="00312454">
        <w:t>P</w:t>
      </w:r>
      <w:r w:rsidR="00312454" w:rsidRPr="00312454">
        <w:t xml:space="preserve">latten als verbindendes Element: Auf dem Dach des Bürogebäudes Mergenthaler </w:t>
      </w:r>
      <w:r w:rsidR="00CC09B0">
        <w:t xml:space="preserve">in Eschborn </w:t>
      </w:r>
      <w:r w:rsidR="00312454" w:rsidRPr="00312454">
        <w:t xml:space="preserve">bei Frankfurt am Main ist mit dem </w:t>
      </w:r>
      <w:r w:rsidR="00312454">
        <w:t>„</w:t>
      </w:r>
      <w:proofErr w:type="spellStart"/>
      <w:r w:rsidR="00312454" w:rsidRPr="00312454">
        <w:t>Skygarden</w:t>
      </w:r>
      <w:proofErr w:type="spellEnd"/>
      <w:r w:rsidR="00312454">
        <w:t>“</w:t>
      </w:r>
      <w:r w:rsidR="00312454" w:rsidRPr="00312454">
        <w:t xml:space="preserve"> ein neuer Aufenthaltsort entstanden. Statt neu zu bauen, wurde das bestehende Gebäude umfassend modernisiert</w:t>
      </w:r>
      <w:r w:rsidR="00204FD1">
        <w:t xml:space="preserve"> </w:t>
      </w:r>
      <w:r w:rsidR="00312454" w:rsidRPr="00312454">
        <w:t>– und um eine begrünte Dachterrasse ergänzt</w:t>
      </w:r>
      <w:r w:rsidR="00312454">
        <w:t>. Sie</w:t>
      </w:r>
      <w:r w:rsidR="00312454" w:rsidRPr="00312454">
        <w:t xml:space="preserve"> verbindet Klima, Komfort und Gestaltung miteinander. Das Retentionsdach speichert Regenwasser und versorgt die Pflanzen. </w:t>
      </w:r>
      <w:r w:rsidR="00CC09B0">
        <w:t>Gleichzeitig</w:t>
      </w:r>
      <w:r w:rsidR="00CC09B0" w:rsidRPr="00CC09B0">
        <w:t xml:space="preserve"> verbessert </w:t>
      </w:r>
      <w:r w:rsidR="00CC09B0">
        <w:t xml:space="preserve">die </w:t>
      </w:r>
      <w:r w:rsidR="00CC09B0" w:rsidRPr="00CC09B0">
        <w:t>Begrünung das Mikroklima: Sie reduziert Hitze im Sommer, wirkt im Winter wärmedämmend, bindet CO</w:t>
      </w:r>
      <w:r w:rsidR="00CC09B0" w:rsidRPr="00CC09B0">
        <w:rPr>
          <w:rFonts w:ascii="Cambria Math" w:hAnsi="Cambria Math" w:cs="Cambria Math"/>
        </w:rPr>
        <w:t>₂</w:t>
      </w:r>
      <w:r w:rsidR="00CC09B0" w:rsidRPr="00CC09B0">
        <w:t xml:space="preserve"> und verbessert die Luftqualität.</w:t>
      </w:r>
      <w:r w:rsidR="00312454" w:rsidRPr="00312454">
        <w:t xml:space="preserve"> Die großformatigen </w:t>
      </w:r>
      <w:r w:rsidR="00CC09B0">
        <w:t>Beläge</w:t>
      </w:r>
      <w:r w:rsidR="00312454" w:rsidRPr="00312454">
        <w:t xml:space="preserve"> zwischen den Pflanzbereichen wurden </w:t>
      </w:r>
      <w:r w:rsidR="001B25C6">
        <w:t xml:space="preserve">nachhaltig und sicher </w:t>
      </w:r>
      <w:r w:rsidR="00312454" w:rsidRPr="00312454">
        <w:t>auf dem Alu-Rahmensystem von Gutjahr verlegt.</w:t>
      </w:r>
    </w:p>
    <w:p w14:paraId="6F0AA798" w14:textId="1D0929DD" w:rsidR="00204FD1" w:rsidRDefault="00935AE7" w:rsidP="00935AE7">
      <w:pPr>
        <w:pStyle w:val="Pressetext"/>
        <w:rPr>
          <w:shd w:val="clear" w:color="auto" w:fill="FFFFFF"/>
        </w:rPr>
      </w:pPr>
      <w:r>
        <w:rPr>
          <w:shd w:val="clear" w:color="auto" w:fill="FFFFFF"/>
        </w:rPr>
        <w:t xml:space="preserve">Wie sich ein bestehendes Bürogebäude gekonnt </w:t>
      </w:r>
      <w:r w:rsidR="008314C0">
        <w:rPr>
          <w:shd w:val="clear" w:color="auto" w:fill="FFFFFF"/>
        </w:rPr>
        <w:t xml:space="preserve">zu neuem Leben erwecken </w:t>
      </w:r>
      <w:r>
        <w:rPr>
          <w:shd w:val="clear" w:color="auto" w:fill="FFFFFF"/>
        </w:rPr>
        <w:t xml:space="preserve">lässt und </w:t>
      </w:r>
      <w:r w:rsidRPr="00415C48">
        <w:rPr>
          <w:shd w:val="clear" w:color="auto" w:fill="FFFFFF"/>
        </w:rPr>
        <w:t xml:space="preserve">Funktionalität, Ästhetik und Nachhaltigkeit </w:t>
      </w:r>
      <w:r>
        <w:rPr>
          <w:shd w:val="clear" w:color="auto" w:fill="FFFFFF"/>
        </w:rPr>
        <w:t xml:space="preserve">verbindet, zeigt das Mergenthaler in Eschborn. </w:t>
      </w:r>
      <w:r w:rsidR="009C005E">
        <w:rPr>
          <w:shd w:val="clear" w:color="auto" w:fill="FFFFFF"/>
        </w:rPr>
        <w:t xml:space="preserve">Nach den Bauarbeiten von 2023 bis 2025 </w:t>
      </w:r>
      <w:r w:rsidR="00204FD1" w:rsidRPr="00204FD1">
        <w:rPr>
          <w:shd w:val="clear" w:color="auto" w:fill="FFFFFF"/>
        </w:rPr>
        <w:t xml:space="preserve">bietet es heute </w:t>
      </w:r>
      <w:r w:rsidR="00204FD1">
        <w:rPr>
          <w:shd w:val="clear" w:color="auto" w:fill="FFFFFF"/>
        </w:rPr>
        <w:t xml:space="preserve">moderne </w:t>
      </w:r>
      <w:r w:rsidR="00204FD1" w:rsidRPr="00204FD1">
        <w:rPr>
          <w:shd w:val="clear" w:color="auto" w:fill="FFFFFF"/>
        </w:rPr>
        <w:t>Büroflächen auf sieben Etagen.</w:t>
      </w:r>
      <w:r>
        <w:rPr>
          <w:shd w:val="clear" w:color="auto" w:fill="FFFFFF"/>
        </w:rPr>
        <w:t xml:space="preserve"> </w:t>
      </w:r>
      <w:r w:rsidR="00B90FFB">
        <w:rPr>
          <w:shd w:val="clear" w:color="auto" w:fill="FFFFFF"/>
        </w:rPr>
        <w:t>Ein durchdachtes</w:t>
      </w:r>
      <w:r w:rsidR="00204FD1" w:rsidRPr="00204FD1">
        <w:rPr>
          <w:shd w:val="clear" w:color="auto" w:fill="FFFFFF"/>
        </w:rPr>
        <w:t xml:space="preserve"> Energiekonzept </w:t>
      </w:r>
      <w:r w:rsidR="00204FD1">
        <w:rPr>
          <w:shd w:val="clear" w:color="auto" w:fill="FFFFFF"/>
        </w:rPr>
        <w:t>sorgt dafür, dass der</w:t>
      </w:r>
      <w:r w:rsidR="00204FD1" w:rsidRPr="00204FD1">
        <w:rPr>
          <w:shd w:val="clear" w:color="auto" w:fill="FFFFFF"/>
        </w:rPr>
        <w:t xml:space="preserve"> Energiebedarf 69 Prozent </w:t>
      </w:r>
      <w:r w:rsidR="00204FD1">
        <w:rPr>
          <w:shd w:val="clear" w:color="auto" w:fill="FFFFFF"/>
        </w:rPr>
        <w:t xml:space="preserve">niedriger ist als bei </w:t>
      </w:r>
      <w:r w:rsidR="00204FD1" w:rsidRPr="00204FD1">
        <w:rPr>
          <w:shd w:val="clear" w:color="auto" w:fill="FFFFFF"/>
        </w:rPr>
        <w:t>einem vergleichbaren Neubau</w:t>
      </w:r>
      <w:r w:rsidR="00204FD1">
        <w:rPr>
          <w:shd w:val="clear" w:color="auto" w:fill="FFFFFF"/>
        </w:rPr>
        <w:t>.</w:t>
      </w:r>
      <w:r w:rsidR="00204FD1" w:rsidRPr="00204FD1">
        <w:rPr>
          <w:shd w:val="clear" w:color="auto" w:fill="FFFFFF"/>
        </w:rPr>
        <w:t xml:space="preserve"> D</w:t>
      </w:r>
      <w:r w:rsidR="00204FD1">
        <w:rPr>
          <w:shd w:val="clear" w:color="auto" w:fill="FFFFFF"/>
        </w:rPr>
        <w:t>enn d</w:t>
      </w:r>
      <w:r w:rsidR="00204FD1" w:rsidRPr="00204FD1">
        <w:rPr>
          <w:shd w:val="clear" w:color="auto" w:fill="FFFFFF"/>
        </w:rPr>
        <w:t>as Gebäude nutzt Geothermie und Photovoltaik und kommt vollständig ohne fossile Brennstoffe aus. Damit erreicht es die Standards KfW 55 EE und LEED „Platinum“.</w:t>
      </w:r>
    </w:p>
    <w:p w14:paraId="6C9647AC" w14:textId="77777777" w:rsidR="00204FD1" w:rsidRDefault="00204FD1" w:rsidP="00935AE7">
      <w:pPr>
        <w:pStyle w:val="Pressetext"/>
        <w:rPr>
          <w:shd w:val="clear" w:color="auto" w:fill="FFFFFF"/>
        </w:rPr>
      </w:pPr>
    </w:p>
    <w:p w14:paraId="06A6F9BD" w14:textId="606BB42A" w:rsidR="00935AE7" w:rsidRPr="00935AE7" w:rsidRDefault="00AC35C6" w:rsidP="00935AE7">
      <w:pPr>
        <w:pStyle w:val="Pressetext"/>
        <w:rPr>
          <w:b/>
          <w:bCs/>
          <w:shd w:val="clear" w:color="auto" w:fill="FFFFFF"/>
        </w:rPr>
      </w:pPr>
      <w:r>
        <w:rPr>
          <w:b/>
          <w:bCs/>
          <w:shd w:val="clear" w:color="auto" w:fill="FFFFFF"/>
        </w:rPr>
        <w:t>Dachterrasse n</w:t>
      </w:r>
      <w:r w:rsidR="005C5212">
        <w:rPr>
          <w:b/>
          <w:bCs/>
          <w:shd w:val="clear" w:color="auto" w:fill="FFFFFF"/>
        </w:rPr>
        <w:t>achhaltig in Szene gesetzt</w:t>
      </w:r>
    </w:p>
    <w:p w14:paraId="777D5C0B" w14:textId="5823AC01" w:rsidR="00AC35C6" w:rsidRDefault="00AC35C6" w:rsidP="00AC35C6">
      <w:pPr>
        <w:pStyle w:val="Pressetext"/>
        <w:rPr>
          <w:shd w:val="clear" w:color="auto" w:fill="FFFFFF"/>
        </w:rPr>
      </w:pPr>
      <w:r w:rsidRPr="00AC35C6">
        <w:rPr>
          <w:shd w:val="clear" w:color="auto" w:fill="FFFFFF"/>
        </w:rPr>
        <w:t xml:space="preserve">Bei der Sanierung und Neugestaltung sollte auf der rund 1.000 Quadratmeter großen Dachfläche ein großzügiger </w:t>
      </w:r>
      <w:r>
        <w:rPr>
          <w:shd w:val="clear" w:color="auto" w:fill="FFFFFF"/>
        </w:rPr>
        <w:t>„</w:t>
      </w:r>
      <w:proofErr w:type="spellStart"/>
      <w:r w:rsidRPr="00AC35C6">
        <w:rPr>
          <w:shd w:val="clear" w:color="auto" w:fill="FFFFFF"/>
        </w:rPr>
        <w:t>Skygarden</w:t>
      </w:r>
      <w:proofErr w:type="spellEnd"/>
      <w:r>
        <w:rPr>
          <w:shd w:val="clear" w:color="auto" w:fill="FFFFFF"/>
        </w:rPr>
        <w:t>“</w:t>
      </w:r>
      <w:r w:rsidRPr="00AC35C6">
        <w:rPr>
          <w:shd w:val="clear" w:color="auto" w:fill="FFFFFF"/>
        </w:rPr>
        <w:t xml:space="preserve"> entstehen – ein Ort, um den Kopf freizubekommen, im Freien zu arbeiten oder nach Feierabend miteinander ins Gespräch zu kommen. Wie beim gesamten Gebäude spielte auch auf dem Dach Ressourcenschonung eine zentrale Rolle. Gefragt war deshalb ein Terrassensystem, das langlebig, rückbaubar und zugleich möglichst leicht ist.</w:t>
      </w:r>
    </w:p>
    <w:p w14:paraId="3B80C06A" w14:textId="77777777" w:rsidR="00AC35C6" w:rsidRPr="00AC35C6" w:rsidRDefault="00AC35C6" w:rsidP="00AC35C6">
      <w:pPr>
        <w:pStyle w:val="Pressetext"/>
        <w:rPr>
          <w:shd w:val="clear" w:color="auto" w:fill="FFFFFF"/>
        </w:rPr>
      </w:pPr>
    </w:p>
    <w:p w14:paraId="1F40FC79" w14:textId="7B0E0DB5" w:rsidR="00AC35C6" w:rsidRDefault="00AC35C6" w:rsidP="00AC35C6">
      <w:pPr>
        <w:pStyle w:val="Pressetext"/>
        <w:rPr>
          <w:shd w:val="clear" w:color="auto" w:fill="FFFFFF"/>
        </w:rPr>
      </w:pPr>
      <w:r w:rsidRPr="00AC35C6">
        <w:rPr>
          <w:shd w:val="clear" w:color="auto" w:fill="FFFFFF"/>
        </w:rPr>
        <w:t xml:space="preserve">Der Garten- und Landschaftsbaubetrieb </w:t>
      </w:r>
      <w:proofErr w:type="spellStart"/>
      <w:r w:rsidRPr="00AC35C6">
        <w:rPr>
          <w:shd w:val="clear" w:color="auto" w:fill="FFFFFF"/>
        </w:rPr>
        <w:t>Macastena</w:t>
      </w:r>
      <w:proofErr w:type="spellEnd"/>
      <w:r w:rsidRPr="00AC35C6">
        <w:rPr>
          <w:shd w:val="clear" w:color="auto" w:fill="FFFFFF"/>
        </w:rPr>
        <w:t xml:space="preserve"> GmbH </w:t>
      </w:r>
      <w:r>
        <w:rPr>
          <w:shd w:val="clear" w:color="auto" w:fill="FFFFFF"/>
        </w:rPr>
        <w:t xml:space="preserve">aus dem nahen Frankfurt </w:t>
      </w:r>
      <w:r w:rsidRPr="00AC35C6">
        <w:rPr>
          <w:shd w:val="clear" w:color="auto" w:fill="FFFFFF"/>
        </w:rPr>
        <w:t xml:space="preserve">setzte dafür auf das Alu-Rahmensystem </w:t>
      </w:r>
      <w:proofErr w:type="spellStart"/>
      <w:r w:rsidRPr="00AC35C6">
        <w:rPr>
          <w:shd w:val="clear" w:color="auto" w:fill="FFFFFF"/>
        </w:rPr>
        <w:t>TerraMaxx</w:t>
      </w:r>
      <w:proofErr w:type="spellEnd"/>
      <w:r w:rsidRPr="00AC35C6">
        <w:rPr>
          <w:shd w:val="clear" w:color="auto" w:fill="FFFFFF"/>
        </w:rPr>
        <w:t xml:space="preserve"> RS von Gutjahr </w:t>
      </w:r>
      <w:r>
        <w:rPr>
          <w:shd w:val="clear" w:color="auto" w:fill="FFFFFF"/>
        </w:rPr>
        <w:t xml:space="preserve">und kombinierte </w:t>
      </w:r>
      <w:r>
        <w:rPr>
          <w:shd w:val="clear" w:color="auto" w:fill="FFFFFF"/>
        </w:rPr>
        <w:lastRenderedPageBreak/>
        <w:t xml:space="preserve">es </w:t>
      </w:r>
      <w:r w:rsidRPr="00AC35C6">
        <w:rPr>
          <w:shd w:val="clear" w:color="auto" w:fill="FFFFFF"/>
        </w:rPr>
        <w:t xml:space="preserve">mit dem Trocken-Stelzlager </w:t>
      </w:r>
      <w:proofErr w:type="spellStart"/>
      <w:r w:rsidRPr="00AC35C6">
        <w:rPr>
          <w:shd w:val="clear" w:color="auto" w:fill="FFFFFF"/>
        </w:rPr>
        <w:t>TerraMaxx</w:t>
      </w:r>
      <w:proofErr w:type="spellEnd"/>
      <w:r w:rsidRPr="00AC35C6">
        <w:rPr>
          <w:shd w:val="clear" w:color="auto" w:fill="FFFFFF"/>
        </w:rPr>
        <w:t xml:space="preserve"> TSL. </w:t>
      </w:r>
      <w:r w:rsidR="00CC09B0" w:rsidRPr="00CC09B0">
        <w:rPr>
          <w:shd w:val="clear" w:color="auto" w:fill="FFFFFF"/>
        </w:rPr>
        <w:t>Damit lassen sich großformatige Beläge komplett mörtelfrei verlegen.</w:t>
      </w:r>
      <w:r w:rsidRPr="00AC35C6">
        <w:rPr>
          <w:shd w:val="clear" w:color="auto" w:fill="FFFFFF"/>
        </w:rPr>
        <w:t xml:space="preserve"> Das reduziert das Gewicht des Aufbaus deutlich – ein wichtiger Punkt auf der Dachfläche, um die Statik nicht unnötig zu belasten. </w:t>
      </w:r>
    </w:p>
    <w:p w14:paraId="3F90E543" w14:textId="77777777" w:rsidR="00AC35C6" w:rsidRPr="00AC35C6" w:rsidRDefault="00AC35C6" w:rsidP="00AC35C6">
      <w:pPr>
        <w:pStyle w:val="Pressetext"/>
        <w:rPr>
          <w:shd w:val="clear" w:color="auto" w:fill="FFFFFF"/>
        </w:rPr>
      </w:pPr>
    </w:p>
    <w:p w14:paraId="3ABC8137" w14:textId="3E01E5B0" w:rsidR="00AC35C6" w:rsidRDefault="001718DD" w:rsidP="00AC35C6">
      <w:pPr>
        <w:pStyle w:val="Pressetext"/>
        <w:rPr>
          <w:shd w:val="clear" w:color="auto" w:fill="FFFFFF"/>
        </w:rPr>
      </w:pPr>
      <w:r w:rsidRPr="001718DD">
        <w:rPr>
          <w:shd w:val="clear" w:color="auto" w:fill="FFFFFF"/>
        </w:rPr>
        <w:t>Auch ökologisch bietet die Trockenverlegung Vorteile:</w:t>
      </w:r>
      <w:r>
        <w:rPr>
          <w:shd w:val="clear" w:color="auto" w:fill="FFFFFF"/>
        </w:rPr>
        <w:t xml:space="preserve"> </w:t>
      </w:r>
      <w:r w:rsidRPr="001718DD">
        <w:rPr>
          <w:shd w:val="clear" w:color="auto" w:fill="FFFFFF"/>
        </w:rPr>
        <w:t>Weil kein Mörtel benötigt wird, müssen weniger zementhaltige Baustoffe hergestellt, transportiert und verarbeitet werden</w:t>
      </w:r>
      <w:r w:rsidR="00C77082">
        <w:rPr>
          <w:shd w:val="clear" w:color="auto" w:fill="FFFFFF"/>
        </w:rPr>
        <w:t>.</w:t>
      </w:r>
      <w:r w:rsidRPr="001718DD">
        <w:rPr>
          <w:shd w:val="clear" w:color="auto" w:fill="FFFFFF"/>
        </w:rPr>
        <w:t xml:space="preserve"> </w:t>
      </w:r>
      <w:r w:rsidR="00C77082">
        <w:rPr>
          <w:shd w:val="clear" w:color="auto" w:fill="FFFFFF"/>
        </w:rPr>
        <w:t>D</w:t>
      </w:r>
      <w:r w:rsidRPr="001718DD">
        <w:rPr>
          <w:shd w:val="clear" w:color="auto" w:fill="FFFFFF"/>
        </w:rPr>
        <w:t>adurch fällt weniger CO</w:t>
      </w:r>
      <w:r w:rsidRPr="001718DD">
        <w:rPr>
          <w:rFonts w:ascii="Cambria Math" w:hAnsi="Cambria Math" w:cs="Cambria Math"/>
          <w:shd w:val="clear" w:color="auto" w:fill="FFFFFF"/>
        </w:rPr>
        <w:t>₂</w:t>
      </w:r>
      <w:r w:rsidRPr="001718DD">
        <w:rPr>
          <w:shd w:val="clear" w:color="auto" w:fill="FFFFFF"/>
        </w:rPr>
        <w:t xml:space="preserve"> an.</w:t>
      </w:r>
      <w:r>
        <w:rPr>
          <w:shd w:val="clear" w:color="auto" w:fill="FFFFFF"/>
        </w:rPr>
        <w:t xml:space="preserve"> </w:t>
      </w:r>
      <w:r w:rsidR="00AC35C6" w:rsidRPr="00AC35C6">
        <w:rPr>
          <w:shd w:val="clear" w:color="auto" w:fill="FFFFFF"/>
        </w:rPr>
        <w:t xml:space="preserve">Zudem lassen sich die Komponenten bei einem späteren Rückbau sortenrein trennen und weiterverwerten. </w:t>
      </w:r>
      <w:r w:rsidR="00AC35C6">
        <w:rPr>
          <w:shd w:val="clear" w:color="auto" w:fill="FFFFFF"/>
        </w:rPr>
        <w:t>„</w:t>
      </w:r>
      <w:r w:rsidR="00AC35C6" w:rsidRPr="00AC35C6">
        <w:rPr>
          <w:shd w:val="clear" w:color="auto" w:fill="FFFFFF"/>
        </w:rPr>
        <w:t>Ein weiterer Pluspunkt</w:t>
      </w:r>
      <w:r w:rsidR="00AC35C6">
        <w:rPr>
          <w:shd w:val="clear" w:color="auto" w:fill="FFFFFF"/>
        </w:rPr>
        <w:t>,</w:t>
      </w:r>
      <w:r w:rsidR="00AC35C6" w:rsidRPr="00AC35C6">
        <w:rPr>
          <w:shd w:val="clear" w:color="auto" w:fill="FFFFFF"/>
        </w:rPr>
        <w:t xml:space="preserve"> gerade auf Dachterrassen</w:t>
      </w:r>
      <w:r w:rsidR="00AC35C6">
        <w:rPr>
          <w:shd w:val="clear" w:color="auto" w:fill="FFFFFF"/>
        </w:rPr>
        <w:t>, ist, dass di</w:t>
      </w:r>
      <w:r w:rsidR="00AC35C6" w:rsidRPr="00AC35C6">
        <w:rPr>
          <w:shd w:val="clear" w:color="auto" w:fill="FFFFFF"/>
        </w:rPr>
        <w:t>e Abdichtung grundsätzlich zugänglich bleibt</w:t>
      </w:r>
      <w:r w:rsidR="00B90FFB">
        <w:rPr>
          <w:shd w:val="clear" w:color="auto" w:fill="FFFFFF"/>
        </w:rPr>
        <w:t>. Das ist wichtig,</w:t>
      </w:r>
      <w:r w:rsidR="00AC35C6" w:rsidRPr="00AC35C6">
        <w:rPr>
          <w:shd w:val="clear" w:color="auto" w:fill="FFFFFF"/>
        </w:rPr>
        <w:t xml:space="preserve"> falls später einmal geprüft oder nachgearbeitet werden muss</w:t>
      </w:r>
      <w:r w:rsidR="00AC35C6">
        <w:rPr>
          <w:shd w:val="clear" w:color="auto" w:fill="FFFFFF"/>
        </w:rPr>
        <w:t>“, sagt Artur Marger</w:t>
      </w:r>
      <w:r w:rsidR="007F6C9C">
        <w:rPr>
          <w:shd w:val="clear" w:color="auto" w:fill="FFFFFF"/>
        </w:rPr>
        <w:t xml:space="preserve">, Fachberater </w:t>
      </w:r>
      <w:r w:rsidR="00AC35C6">
        <w:rPr>
          <w:shd w:val="clear" w:color="auto" w:fill="FFFFFF"/>
        </w:rPr>
        <w:t>vom Gutjahr</w:t>
      </w:r>
      <w:r w:rsidR="00CD2E4C">
        <w:rPr>
          <w:shd w:val="clear" w:color="auto" w:fill="FFFFFF"/>
        </w:rPr>
        <w:t>-</w:t>
      </w:r>
      <w:r w:rsidR="00AC35C6">
        <w:rPr>
          <w:shd w:val="clear" w:color="auto" w:fill="FFFFFF"/>
        </w:rPr>
        <w:t xml:space="preserve">Außendienst. Er hat das Projekt eng begleitet. </w:t>
      </w:r>
    </w:p>
    <w:p w14:paraId="19E5C054" w14:textId="77777777" w:rsidR="00AC35C6" w:rsidRDefault="00AC35C6" w:rsidP="0084745B">
      <w:pPr>
        <w:pStyle w:val="Pressetext"/>
        <w:rPr>
          <w:shd w:val="clear" w:color="auto" w:fill="FFFFFF"/>
        </w:rPr>
      </w:pPr>
    </w:p>
    <w:p w14:paraId="0878D6A4" w14:textId="77777777" w:rsidR="00182E59" w:rsidRDefault="00B90FFB" w:rsidP="001718DD">
      <w:pPr>
        <w:pStyle w:val="Pressetext"/>
        <w:rPr>
          <w:b/>
          <w:bCs/>
          <w:shd w:val="clear" w:color="auto" w:fill="FFFFFF"/>
        </w:rPr>
      </w:pPr>
      <w:r>
        <w:rPr>
          <w:b/>
          <w:bCs/>
          <w:shd w:val="clear" w:color="auto" w:fill="FFFFFF"/>
        </w:rPr>
        <w:t>Auch bei Höhenunterschieden einsetzbar</w:t>
      </w:r>
    </w:p>
    <w:p w14:paraId="21AAB09D" w14:textId="1DE573E2" w:rsidR="001718DD" w:rsidRPr="00182E59" w:rsidRDefault="001718DD" w:rsidP="001718DD">
      <w:pPr>
        <w:pStyle w:val="Pressetext"/>
        <w:rPr>
          <w:b/>
          <w:bCs/>
          <w:shd w:val="clear" w:color="auto" w:fill="FFFFFF"/>
        </w:rPr>
      </w:pPr>
      <w:r w:rsidRPr="001718DD">
        <w:rPr>
          <w:shd w:val="clear" w:color="auto" w:fill="FFFFFF"/>
        </w:rPr>
        <w:t xml:space="preserve">Das System aus </w:t>
      </w:r>
      <w:proofErr w:type="spellStart"/>
      <w:r w:rsidRPr="001718DD">
        <w:rPr>
          <w:shd w:val="clear" w:color="auto" w:fill="FFFFFF"/>
        </w:rPr>
        <w:t>TerraMaxx</w:t>
      </w:r>
      <w:proofErr w:type="spellEnd"/>
      <w:r w:rsidRPr="001718DD">
        <w:rPr>
          <w:shd w:val="clear" w:color="auto" w:fill="FFFFFF"/>
        </w:rPr>
        <w:t xml:space="preserve"> RS und </w:t>
      </w:r>
      <w:proofErr w:type="spellStart"/>
      <w:r w:rsidRPr="001718DD">
        <w:rPr>
          <w:shd w:val="clear" w:color="auto" w:fill="FFFFFF"/>
        </w:rPr>
        <w:t>TerraMaxx</w:t>
      </w:r>
      <w:proofErr w:type="spellEnd"/>
      <w:r w:rsidRPr="001718DD">
        <w:rPr>
          <w:shd w:val="clear" w:color="auto" w:fill="FFFFFF"/>
        </w:rPr>
        <w:t xml:space="preserve"> TSL lässt sich flexibel </w:t>
      </w:r>
      <w:r w:rsidR="00B90FFB">
        <w:rPr>
          <w:shd w:val="clear" w:color="auto" w:fill="FFFFFF"/>
        </w:rPr>
        <w:t>an</w:t>
      </w:r>
      <w:r w:rsidRPr="001718DD">
        <w:rPr>
          <w:shd w:val="clear" w:color="auto" w:fill="FFFFFF"/>
        </w:rPr>
        <w:t xml:space="preserve"> unterschiedliche Aufbauhöhen </w:t>
      </w:r>
      <w:r w:rsidR="00B90FFB">
        <w:rPr>
          <w:shd w:val="clear" w:color="auto" w:fill="FFFFFF"/>
        </w:rPr>
        <w:t>anpassen</w:t>
      </w:r>
      <w:r w:rsidRPr="001718DD">
        <w:rPr>
          <w:shd w:val="clear" w:color="auto" w:fill="FFFFFF"/>
        </w:rPr>
        <w:t xml:space="preserve">. Das war besonders im Bereich der Punkt- und Bodenabläufe sowie der vorgesehenen Retentionsboxen wichtig: Durch die verschiedenen Gefälle auf der Dachfläche mussten Höhenunterschiede von 8 bis 15 </w:t>
      </w:r>
      <w:r w:rsidR="00B90FFB">
        <w:rPr>
          <w:shd w:val="clear" w:color="auto" w:fill="FFFFFF"/>
        </w:rPr>
        <w:t>cm</w:t>
      </w:r>
      <w:r w:rsidRPr="001718DD">
        <w:rPr>
          <w:shd w:val="clear" w:color="auto" w:fill="FFFFFF"/>
        </w:rPr>
        <w:t xml:space="preserve"> ausgeglichen werden. Mit der Kombination aus Alu-Rahmensystem und Trocken-Stelzlagern konnten diese </w:t>
      </w:r>
      <w:r w:rsidR="007F6C9C">
        <w:rPr>
          <w:shd w:val="clear" w:color="auto" w:fill="FFFFFF"/>
        </w:rPr>
        <w:t>Höhenu</w:t>
      </w:r>
      <w:r w:rsidRPr="001718DD">
        <w:rPr>
          <w:shd w:val="clear" w:color="auto" w:fill="FFFFFF"/>
        </w:rPr>
        <w:t>nterschiede sauber a</w:t>
      </w:r>
      <w:r w:rsidR="007F6C9C" w:rsidRPr="001718DD">
        <w:rPr>
          <w:shd w:val="clear" w:color="auto" w:fill="FFFFFF"/>
        </w:rPr>
        <w:t>u</w:t>
      </w:r>
      <w:r w:rsidR="007F6C9C">
        <w:rPr>
          <w:shd w:val="clear" w:color="auto" w:fill="FFFFFF"/>
        </w:rPr>
        <w:t>sgeglichen</w:t>
      </w:r>
      <w:r w:rsidR="007F6C9C" w:rsidRPr="001718DD">
        <w:rPr>
          <w:shd w:val="clear" w:color="auto" w:fill="FFFFFF"/>
        </w:rPr>
        <w:t xml:space="preserve"> </w:t>
      </w:r>
      <w:r w:rsidRPr="001718DD">
        <w:rPr>
          <w:shd w:val="clear" w:color="auto" w:fill="FFFFFF"/>
        </w:rPr>
        <w:t>werden, ohne den Aufbau unnötig schwer zu machen.</w:t>
      </w:r>
    </w:p>
    <w:p w14:paraId="07F05107" w14:textId="77777777" w:rsidR="00182E59" w:rsidRDefault="00182E59" w:rsidP="00B90FFB">
      <w:pPr>
        <w:pStyle w:val="Pressetext"/>
        <w:rPr>
          <w:b/>
          <w:bCs/>
          <w:shd w:val="clear" w:color="auto" w:fill="FFFFFF"/>
        </w:rPr>
      </w:pPr>
    </w:p>
    <w:p w14:paraId="71C5B1DD" w14:textId="069B6B8A" w:rsidR="00B9023C" w:rsidRDefault="00B90FFB" w:rsidP="00B90FFB">
      <w:pPr>
        <w:pStyle w:val="Pressetext"/>
        <w:rPr>
          <w:shd w:val="clear" w:color="auto" w:fill="FFFFFF"/>
        </w:rPr>
      </w:pPr>
      <w:r w:rsidRPr="00B9023C">
        <w:rPr>
          <w:shd w:val="clear" w:color="auto" w:fill="FFFFFF"/>
        </w:rPr>
        <w:t>Für eine weitere Herausforderung war das Alu-Rahmensystem ebenfalls die ideale Lösung: Der Terrassenbelag sollte nicht in einem Zug, sondern modular in kleinen Abschnitten verlegt werden. So konnte gleichzeitig in verschiedenen Bereichen gearbeitet werden. Die mörtelfreie Verlegung erleichterte diesen Ablauf deutlich: Es gab keine Trocknungszeiten</w:t>
      </w:r>
      <w:r w:rsidR="00182E59">
        <w:rPr>
          <w:shd w:val="clear" w:color="auto" w:fill="FFFFFF"/>
        </w:rPr>
        <w:t xml:space="preserve"> oder</w:t>
      </w:r>
      <w:r w:rsidRPr="00B9023C">
        <w:rPr>
          <w:shd w:val="clear" w:color="auto" w:fill="FFFFFF"/>
        </w:rPr>
        <w:t xml:space="preserve"> Wartezeiten zwischen den einzelnen Arbeitsschritten. Dadurch konnten die Abschnitte schneller fertiggestellt und </w:t>
      </w:r>
      <w:r w:rsidR="000B1294" w:rsidRPr="000B1294">
        <w:rPr>
          <w:shd w:val="clear" w:color="auto" w:fill="FFFFFF"/>
        </w:rPr>
        <w:t>direkt weiterbearbeitet werden.</w:t>
      </w:r>
      <w:r w:rsidRPr="00B9023C">
        <w:rPr>
          <w:shd w:val="clear" w:color="auto" w:fill="FFFFFF"/>
        </w:rPr>
        <w:t xml:space="preserve"> </w:t>
      </w:r>
      <w:r w:rsidR="00492B62">
        <w:rPr>
          <w:shd w:val="clear" w:color="auto" w:fill="FFFFFF"/>
        </w:rPr>
        <w:t xml:space="preserve">Aufgrund dieses </w:t>
      </w:r>
      <w:r w:rsidR="000976A6">
        <w:rPr>
          <w:shd w:val="clear" w:color="auto" w:fill="FFFFFF"/>
        </w:rPr>
        <w:t xml:space="preserve">effiziente </w:t>
      </w:r>
      <w:r w:rsidR="00492B62">
        <w:rPr>
          <w:shd w:val="clear" w:color="auto" w:fill="FFFFFF"/>
        </w:rPr>
        <w:t>Vorgehens waren nur wenige Einsätze des</w:t>
      </w:r>
      <w:r w:rsidR="00966732">
        <w:rPr>
          <w:shd w:val="clear" w:color="auto" w:fill="FFFFFF"/>
        </w:rPr>
        <w:t xml:space="preserve"> </w:t>
      </w:r>
      <w:r w:rsidR="00492B62">
        <w:rPr>
          <w:shd w:val="clear" w:color="auto" w:fill="FFFFFF"/>
        </w:rPr>
        <w:t xml:space="preserve">Hochkrans nötig, um die Materialien </w:t>
      </w:r>
      <w:r w:rsidR="00217CF3">
        <w:rPr>
          <w:shd w:val="clear" w:color="auto" w:fill="FFFFFF"/>
        </w:rPr>
        <w:t xml:space="preserve">– </w:t>
      </w:r>
      <w:r w:rsidR="00492B62">
        <w:rPr>
          <w:shd w:val="clear" w:color="auto" w:fill="FFFFFF"/>
        </w:rPr>
        <w:t>von den Platten bis zu den Pflanzgefäßen</w:t>
      </w:r>
      <w:r w:rsidR="00217CF3">
        <w:rPr>
          <w:shd w:val="clear" w:color="auto" w:fill="FFFFFF"/>
        </w:rPr>
        <w:t xml:space="preserve"> – </w:t>
      </w:r>
      <w:r w:rsidR="00492B62">
        <w:rPr>
          <w:shd w:val="clear" w:color="auto" w:fill="FFFFFF"/>
        </w:rPr>
        <w:t xml:space="preserve">nach oben zu bringen. </w:t>
      </w:r>
      <w:r w:rsidR="000976A6">
        <w:rPr>
          <w:shd w:val="clear" w:color="auto" w:fill="FFFFFF"/>
        </w:rPr>
        <w:t>Dabei brauchten d</w:t>
      </w:r>
      <w:r w:rsidR="00217CF3">
        <w:rPr>
          <w:shd w:val="clear" w:color="auto" w:fill="FFFFFF"/>
        </w:rPr>
        <w:t xml:space="preserve">as </w:t>
      </w:r>
      <w:r w:rsidR="006711F2">
        <w:rPr>
          <w:shd w:val="clear" w:color="auto" w:fill="FFFFFF"/>
        </w:rPr>
        <w:t xml:space="preserve">leichtgewichtige </w:t>
      </w:r>
      <w:r w:rsidR="00492B62" w:rsidRPr="00AC35C6">
        <w:rPr>
          <w:shd w:val="clear" w:color="auto" w:fill="FFFFFF"/>
        </w:rPr>
        <w:t xml:space="preserve">Alu-Rahmensystem </w:t>
      </w:r>
      <w:r w:rsidR="00492B62">
        <w:rPr>
          <w:shd w:val="clear" w:color="auto" w:fill="FFFFFF"/>
        </w:rPr>
        <w:t>und das</w:t>
      </w:r>
      <w:r w:rsidR="00492B62" w:rsidRPr="00AC35C6">
        <w:rPr>
          <w:shd w:val="clear" w:color="auto" w:fill="FFFFFF"/>
        </w:rPr>
        <w:t xml:space="preserve"> Trocken-Stelzlager </w:t>
      </w:r>
      <w:r w:rsidR="00492B62">
        <w:rPr>
          <w:shd w:val="clear" w:color="auto" w:fill="FFFFFF"/>
        </w:rPr>
        <w:t>von</w:t>
      </w:r>
      <w:r w:rsidR="00492B62" w:rsidRPr="00AC35C6">
        <w:rPr>
          <w:shd w:val="clear" w:color="auto" w:fill="FFFFFF"/>
        </w:rPr>
        <w:t xml:space="preserve"> </w:t>
      </w:r>
      <w:r w:rsidR="00492B62">
        <w:rPr>
          <w:shd w:val="clear" w:color="auto" w:fill="FFFFFF"/>
        </w:rPr>
        <w:t>Gutjahr keinen Kran für den Transport.</w:t>
      </w:r>
    </w:p>
    <w:p w14:paraId="3D44F643" w14:textId="77777777" w:rsidR="00512769" w:rsidRDefault="00512769" w:rsidP="00935AE7">
      <w:pPr>
        <w:pStyle w:val="Pressetext"/>
        <w:rPr>
          <w:b/>
          <w:bCs/>
          <w:shd w:val="clear" w:color="auto" w:fill="FFFFFF"/>
        </w:rPr>
      </w:pPr>
    </w:p>
    <w:p w14:paraId="3145E4C1" w14:textId="63688F0E" w:rsidR="00182E59" w:rsidRDefault="00182E59" w:rsidP="00935AE7">
      <w:pPr>
        <w:pStyle w:val="Pressetext"/>
        <w:rPr>
          <w:b/>
          <w:bCs/>
          <w:shd w:val="clear" w:color="auto" w:fill="FFFFFF"/>
        </w:rPr>
      </w:pPr>
      <w:r w:rsidRPr="000B1294">
        <w:rPr>
          <w:b/>
          <w:bCs/>
          <w:shd w:val="clear" w:color="auto" w:fill="FFFFFF"/>
        </w:rPr>
        <w:t>Leicht konstruiert – stabil aufgebaut</w:t>
      </w:r>
    </w:p>
    <w:p w14:paraId="76C23075" w14:textId="107345B5" w:rsidR="00936833" w:rsidRPr="00182E59" w:rsidRDefault="005D35D4" w:rsidP="00935AE7">
      <w:pPr>
        <w:pStyle w:val="Pressetext"/>
        <w:rPr>
          <w:b/>
          <w:bCs/>
          <w:shd w:val="clear" w:color="auto" w:fill="FFFFFF"/>
        </w:rPr>
      </w:pPr>
      <w:r w:rsidRPr="00182E59">
        <w:rPr>
          <w:shd w:val="clear" w:color="auto" w:fill="FFFFFF"/>
        </w:rPr>
        <w:t>Bei der Auswahl des Systems war es de</w:t>
      </w:r>
      <w:r w:rsidR="00D31CE2" w:rsidRPr="00182E59">
        <w:rPr>
          <w:shd w:val="clear" w:color="auto" w:fill="FFFFFF"/>
        </w:rPr>
        <w:t>m</w:t>
      </w:r>
      <w:r w:rsidRPr="00182E59">
        <w:rPr>
          <w:shd w:val="clear" w:color="auto" w:fill="FFFFFF"/>
        </w:rPr>
        <w:t xml:space="preserve"> Verarbeite</w:t>
      </w:r>
      <w:r w:rsidR="005813C7" w:rsidRPr="00182E59">
        <w:rPr>
          <w:shd w:val="clear" w:color="auto" w:fill="FFFFFF"/>
        </w:rPr>
        <w:t>r</w:t>
      </w:r>
      <w:r w:rsidRPr="00182E59">
        <w:rPr>
          <w:shd w:val="clear" w:color="auto" w:fill="FFFFFF"/>
        </w:rPr>
        <w:t xml:space="preserve"> wichtig, gut zum Projekt beraten zu werden und einen erfahrenen Ansprechpartner an der Seite zu haben. </w:t>
      </w:r>
      <w:r w:rsidR="00714DCF" w:rsidRPr="00182E59">
        <w:rPr>
          <w:shd w:val="clear" w:color="auto" w:fill="FFFFFF"/>
        </w:rPr>
        <w:lastRenderedPageBreak/>
        <w:t>Daher</w:t>
      </w:r>
      <w:r w:rsidRPr="00182E59">
        <w:rPr>
          <w:shd w:val="clear" w:color="auto" w:fill="FFFFFF"/>
        </w:rPr>
        <w:t xml:space="preserve"> hat Gutjahr </w:t>
      </w:r>
      <w:r w:rsidR="00714DCF" w:rsidRPr="00182E59">
        <w:rPr>
          <w:shd w:val="clear" w:color="auto" w:fill="FFFFFF"/>
        </w:rPr>
        <w:t xml:space="preserve">zunächst </w:t>
      </w:r>
      <w:r w:rsidRPr="00182E59">
        <w:rPr>
          <w:shd w:val="clear" w:color="auto" w:fill="FFFFFF"/>
        </w:rPr>
        <w:t>eine Detailplanung erstellt und die Mitarbeiter vor Ort geschult.</w:t>
      </w:r>
      <w:r w:rsidR="00D31CE2" w:rsidRPr="00182E59">
        <w:rPr>
          <w:shd w:val="clear" w:color="auto" w:fill="FFFFFF"/>
        </w:rPr>
        <w:t xml:space="preserve"> </w:t>
      </w:r>
      <w:r w:rsidR="00714DCF" w:rsidRPr="00182E59">
        <w:rPr>
          <w:shd w:val="clear" w:color="auto" w:fill="FFFFFF"/>
        </w:rPr>
        <w:t>Die Verarbeiter kamen auch deshalb gut mit der Arbeit voran</w:t>
      </w:r>
      <w:r w:rsidR="00935AE7" w:rsidRPr="00182E59">
        <w:rPr>
          <w:shd w:val="clear" w:color="auto" w:fill="FFFFFF"/>
        </w:rPr>
        <w:t xml:space="preserve">, weil das System so einfach zu handhaben ist. „Es waren im Grunde nur </w:t>
      </w:r>
      <w:r w:rsidR="00680152" w:rsidRPr="00182E59">
        <w:rPr>
          <w:shd w:val="clear" w:color="auto" w:fill="FFFFFF"/>
        </w:rPr>
        <w:t xml:space="preserve">fünf </w:t>
      </w:r>
      <w:r w:rsidR="00935AE7" w:rsidRPr="00182E59">
        <w:rPr>
          <w:shd w:val="clear" w:color="auto" w:fill="FFFFFF"/>
        </w:rPr>
        <w:t xml:space="preserve">Bestandteile nötig: Aluschienen, </w:t>
      </w:r>
      <w:r w:rsidR="00680152" w:rsidRPr="00182E59">
        <w:rPr>
          <w:shd w:val="clear" w:color="auto" w:fill="FFFFFF"/>
        </w:rPr>
        <w:t xml:space="preserve">drei </w:t>
      </w:r>
      <w:r w:rsidR="00935AE7" w:rsidRPr="00182E59">
        <w:rPr>
          <w:shd w:val="clear" w:color="auto" w:fill="FFFFFF"/>
        </w:rPr>
        <w:t xml:space="preserve">passende Verbindungen, Stelzlager“, beschreibt Artur </w:t>
      </w:r>
      <w:r w:rsidR="00935AE7" w:rsidRPr="00182E59">
        <w:rPr>
          <w:color w:val="000000" w:themeColor="text1"/>
          <w:shd w:val="clear" w:color="auto" w:fill="FFFFFF"/>
        </w:rPr>
        <w:t>Marger</w:t>
      </w:r>
      <w:r w:rsidR="00935AE7" w:rsidRPr="00182E59">
        <w:rPr>
          <w:shd w:val="clear" w:color="auto" w:fill="FFFFFF"/>
        </w:rPr>
        <w:t xml:space="preserve">. „Damit war der Aufbau schnell und einfach zu realisieren.“ </w:t>
      </w:r>
    </w:p>
    <w:p w14:paraId="47ED47FF" w14:textId="77777777" w:rsidR="00182E59" w:rsidRDefault="00182E59" w:rsidP="000A5244">
      <w:pPr>
        <w:pStyle w:val="Pressetext"/>
        <w:rPr>
          <w:b/>
          <w:bCs/>
          <w:shd w:val="clear" w:color="auto" w:fill="FFFFFF"/>
        </w:rPr>
      </w:pPr>
    </w:p>
    <w:p w14:paraId="3649EA18" w14:textId="383AEAD3" w:rsidR="000A5244" w:rsidRPr="000A5244" w:rsidRDefault="000A5244" w:rsidP="000A5244">
      <w:pPr>
        <w:pStyle w:val="Pressetext"/>
        <w:rPr>
          <w:shd w:val="clear" w:color="auto" w:fill="FFFFFF"/>
        </w:rPr>
      </w:pPr>
      <w:r w:rsidRPr="000A5244">
        <w:rPr>
          <w:shd w:val="clear" w:color="auto" w:fill="FFFFFF"/>
        </w:rPr>
        <w:t xml:space="preserve">Auf den Betonuntergrund mit Abdichtung wurden zunächst die Retentionsboxen eingebracht. Sie bilden den Wasserspeicher unter dem Terrassenbelag und nehmen Regenwasser auf, das später zeitverzögert abgegeben oder für die Begrünung genutzt werden kann. Darüber kam das Trocken-Stelzlager </w:t>
      </w:r>
      <w:proofErr w:type="spellStart"/>
      <w:r w:rsidRPr="000A5244">
        <w:rPr>
          <w:shd w:val="clear" w:color="auto" w:fill="FFFFFF"/>
        </w:rPr>
        <w:t>TerraMaxx</w:t>
      </w:r>
      <w:proofErr w:type="spellEnd"/>
      <w:r w:rsidRPr="000A5244">
        <w:rPr>
          <w:shd w:val="clear" w:color="auto" w:fill="FFFFFF"/>
        </w:rPr>
        <w:t xml:space="preserve"> TSL zum Einsatz. Es ist höhen- und neigungsverstellbar und war deshalb ideal, um die unterschiedlichen Gefälle und Aufbauhöhen auszugleichen und die Rahmen auf die richtige Höhe zu bringen.</w:t>
      </w:r>
    </w:p>
    <w:p w14:paraId="7F387D57" w14:textId="77777777" w:rsidR="000A5244" w:rsidRPr="000A5244" w:rsidRDefault="000A5244" w:rsidP="000A5244">
      <w:pPr>
        <w:pStyle w:val="Pressetext"/>
        <w:rPr>
          <w:shd w:val="clear" w:color="auto" w:fill="FFFFFF"/>
        </w:rPr>
      </w:pPr>
    </w:p>
    <w:p w14:paraId="4CA667E5" w14:textId="25557ECC" w:rsidR="000A5244" w:rsidRPr="000A5244" w:rsidRDefault="001B25C6" w:rsidP="000A5244">
      <w:pPr>
        <w:pStyle w:val="Pressetext"/>
        <w:rPr>
          <w:shd w:val="clear" w:color="auto" w:fill="FFFFFF"/>
        </w:rPr>
      </w:pPr>
      <w:r>
        <w:rPr>
          <w:shd w:val="clear" w:color="auto" w:fill="FFFFFF"/>
        </w:rPr>
        <w:t>D</w:t>
      </w:r>
      <w:r w:rsidR="000A5244" w:rsidRPr="000A5244">
        <w:rPr>
          <w:shd w:val="clear" w:color="auto" w:fill="FFFFFF"/>
        </w:rPr>
        <w:t xml:space="preserve">urch die </w:t>
      </w:r>
      <w:proofErr w:type="spellStart"/>
      <w:r w:rsidR="000A5244" w:rsidRPr="000A5244">
        <w:rPr>
          <w:shd w:val="clear" w:color="auto" w:fill="FFFFFF"/>
        </w:rPr>
        <w:t>aufgestelzte</w:t>
      </w:r>
      <w:proofErr w:type="spellEnd"/>
      <w:r w:rsidR="000A5244" w:rsidRPr="000A5244">
        <w:rPr>
          <w:shd w:val="clear" w:color="auto" w:fill="FFFFFF"/>
        </w:rPr>
        <w:t xml:space="preserve"> Konstruktion </w:t>
      </w:r>
      <w:r>
        <w:rPr>
          <w:shd w:val="clear" w:color="auto" w:fill="FFFFFF"/>
        </w:rPr>
        <w:t xml:space="preserve">entstand gleichzeitig </w:t>
      </w:r>
      <w:r w:rsidR="000A5244" w:rsidRPr="000A5244">
        <w:rPr>
          <w:shd w:val="clear" w:color="auto" w:fill="FFFFFF"/>
        </w:rPr>
        <w:t xml:space="preserve">ein Hohlraum zwischen Abdichtung und Belag. Dort </w:t>
      </w:r>
      <w:r>
        <w:rPr>
          <w:shd w:val="clear" w:color="auto" w:fill="FFFFFF"/>
        </w:rPr>
        <w:t>konnten</w:t>
      </w:r>
      <w:r w:rsidR="000A5244" w:rsidRPr="000A5244">
        <w:rPr>
          <w:shd w:val="clear" w:color="auto" w:fill="FFFFFF"/>
        </w:rPr>
        <w:t xml:space="preserve"> Leitungen und Bodenabläufe geführt werden, </w:t>
      </w:r>
      <w:r>
        <w:rPr>
          <w:shd w:val="clear" w:color="auto" w:fill="FFFFFF"/>
        </w:rPr>
        <w:t xml:space="preserve">die aber </w:t>
      </w:r>
      <w:r w:rsidR="000A5244" w:rsidRPr="000A5244">
        <w:rPr>
          <w:shd w:val="clear" w:color="auto" w:fill="FFFFFF"/>
        </w:rPr>
        <w:t>weiterhin zugänglich</w:t>
      </w:r>
      <w:r>
        <w:rPr>
          <w:shd w:val="clear" w:color="auto" w:fill="FFFFFF"/>
        </w:rPr>
        <w:t xml:space="preserve"> bleiben</w:t>
      </w:r>
      <w:r w:rsidR="000A5244" w:rsidRPr="000A5244">
        <w:rPr>
          <w:shd w:val="clear" w:color="auto" w:fill="FFFFFF"/>
        </w:rPr>
        <w:t xml:space="preserve">. Auf den Stelzlagern wurde anschließend das Alu-Rahmensystem </w:t>
      </w:r>
      <w:proofErr w:type="spellStart"/>
      <w:r w:rsidR="000A5244" w:rsidRPr="000A5244">
        <w:rPr>
          <w:shd w:val="clear" w:color="auto" w:fill="FFFFFF"/>
        </w:rPr>
        <w:t>TerraMaxx</w:t>
      </w:r>
      <w:proofErr w:type="spellEnd"/>
      <w:r w:rsidR="000A5244" w:rsidRPr="000A5244">
        <w:rPr>
          <w:shd w:val="clear" w:color="auto" w:fill="FFFFFF"/>
        </w:rPr>
        <w:t xml:space="preserve"> RS verlegt, das Gutjahr speziell für die schnelle und einfache mörtelfreie Verlegung großformatiger </w:t>
      </w:r>
      <w:r w:rsidR="006212F4">
        <w:rPr>
          <w:shd w:val="clear" w:color="auto" w:fill="FFFFFF"/>
        </w:rPr>
        <w:t>B</w:t>
      </w:r>
      <w:r w:rsidR="000A5244" w:rsidRPr="000A5244">
        <w:rPr>
          <w:shd w:val="clear" w:color="auto" w:fill="FFFFFF"/>
        </w:rPr>
        <w:t>eläge entwickelt hat.</w:t>
      </w:r>
      <w:r w:rsidR="000B1294">
        <w:rPr>
          <w:shd w:val="clear" w:color="auto" w:fill="FFFFFF"/>
        </w:rPr>
        <w:t xml:space="preserve"> „</w:t>
      </w:r>
      <w:r w:rsidR="006212F4">
        <w:rPr>
          <w:shd w:val="clear" w:color="auto" w:fill="FFFFFF"/>
        </w:rPr>
        <w:t>E</w:t>
      </w:r>
      <w:r w:rsidR="000B1294" w:rsidRPr="000B1294">
        <w:rPr>
          <w:shd w:val="clear" w:color="auto" w:fill="FFFFFF"/>
        </w:rPr>
        <w:t xml:space="preserve">ine exakt ausgerichtete Unterkonstruktion </w:t>
      </w:r>
      <w:r w:rsidR="006212F4">
        <w:rPr>
          <w:shd w:val="clear" w:color="auto" w:fill="FFFFFF"/>
        </w:rPr>
        <w:t xml:space="preserve">ist </w:t>
      </w:r>
      <w:r w:rsidR="001049FF">
        <w:rPr>
          <w:shd w:val="clear" w:color="auto" w:fill="FFFFFF"/>
        </w:rPr>
        <w:t xml:space="preserve">bei großformatigen Platten </w:t>
      </w:r>
      <w:r w:rsidR="000B1294" w:rsidRPr="000B1294">
        <w:rPr>
          <w:shd w:val="clear" w:color="auto" w:fill="FFFFFF"/>
        </w:rPr>
        <w:t>entscheidend</w:t>
      </w:r>
      <w:r w:rsidR="000B1294">
        <w:rPr>
          <w:shd w:val="clear" w:color="auto" w:fill="FFFFFF"/>
        </w:rPr>
        <w:t>“, betont Artur Ma</w:t>
      </w:r>
      <w:r w:rsidR="002A6A70">
        <w:rPr>
          <w:shd w:val="clear" w:color="auto" w:fill="FFFFFF"/>
        </w:rPr>
        <w:t>r</w:t>
      </w:r>
      <w:r w:rsidR="000B1294">
        <w:rPr>
          <w:shd w:val="clear" w:color="auto" w:fill="FFFFFF"/>
        </w:rPr>
        <w:t xml:space="preserve">ger. </w:t>
      </w:r>
    </w:p>
    <w:p w14:paraId="78F9481F" w14:textId="77777777" w:rsidR="000A5244" w:rsidRPr="000A5244" w:rsidRDefault="000A5244" w:rsidP="000A5244">
      <w:pPr>
        <w:pStyle w:val="Pressetext"/>
        <w:rPr>
          <w:shd w:val="clear" w:color="auto" w:fill="FFFFFF"/>
        </w:rPr>
      </w:pPr>
    </w:p>
    <w:p w14:paraId="0B8547AF" w14:textId="199374A3" w:rsidR="000A5244" w:rsidRPr="000A5244" w:rsidRDefault="000A5244" w:rsidP="000A5244">
      <w:pPr>
        <w:pStyle w:val="Pressetext"/>
        <w:rPr>
          <w:shd w:val="clear" w:color="auto" w:fill="FFFFFF"/>
        </w:rPr>
      </w:pPr>
      <w:r w:rsidRPr="000A5244">
        <w:rPr>
          <w:shd w:val="clear" w:color="auto" w:fill="FFFFFF"/>
        </w:rPr>
        <w:t xml:space="preserve">Die </w:t>
      </w:r>
      <w:proofErr w:type="spellStart"/>
      <w:r w:rsidRPr="000A5244">
        <w:rPr>
          <w:shd w:val="clear" w:color="auto" w:fill="FFFFFF"/>
        </w:rPr>
        <w:t>GaLa</w:t>
      </w:r>
      <w:proofErr w:type="spellEnd"/>
      <w:r w:rsidRPr="000A5244">
        <w:rPr>
          <w:shd w:val="clear" w:color="auto" w:fill="FFFFFF"/>
        </w:rPr>
        <w:t xml:space="preserve">-Bauer konnten die Alurahmen mittels Schraub-Verbindungstechnik ohne Vorbohren miteinander verbinden und exakt ausrichten. So entstand eine ebene, stabile Unterkonstruktion für die Ziegelplatten von </w:t>
      </w:r>
      <w:proofErr w:type="spellStart"/>
      <w:r w:rsidRPr="000A5244">
        <w:rPr>
          <w:shd w:val="clear" w:color="auto" w:fill="FFFFFF"/>
        </w:rPr>
        <w:t>Moeding</w:t>
      </w:r>
      <w:proofErr w:type="spellEnd"/>
      <w:r w:rsidRPr="000A5244">
        <w:rPr>
          <w:shd w:val="clear" w:color="auto" w:fill="FFFFFF"/>
        </w:rPr>
        <w:t xml:space="preserve"> Keramikfassaden, die als </w:t>
      </w:r>
      <w:proofErr w:type="spellStart"/>
      <w:r w:rsidRPr="000A5244">
        <w:rPr>
          <w:shd w:val="clear" w:color="auto" w:fill="FFFFFF"/>
        </w:rPr>
        <w:t>Bahnenware</w:t>
      </w:r>
      <w:proofErr w:type="spellEnd"/>
      <w:r w:rsidRPr="000A5244">
        <w:rPr>
          <w:shd w:val="clear" w:color="auto" w:fill="FFFFFF"/>
        </w:rPr>
        <w:t xml:space="preserve"> im Format 149 x 32,5 cm verlegt wurden. Die Fugen wurden offen ausgeführt, um das Oberflächenwasser in die Retentionsboxen zu führen.</w:t>
      </w:r>
    </w:p>
    <w:p w14:paraId="244CEF58" w14:textId="77777777" w:rsidR="00935AE7" w:rsidRDefault="00935AE7" w:rsidP="00935AE7">
      <w:pPr>
        <w:pStyle w:val="Pressetext"/>
        <w:jc w:val="left"/>
        <w:rPr>
          <w:shd w:val="clear" w:color="auto" w:fill="FFFFFF"/>
        </w:rPr>
      </w:pPr>
    </w:p>
    <w:p w14:paraId="3D816B0B" w14:textId="3E166E35" w:rsidR="005D35D4" w:rsidRPr="00312454" w:rsidRDefault="00D31CE2" w:rsidP="00935AE7">
      <w:pPr>
        <w:pStyle w:val="Pressetext"/>
        <w:jc w:val="left"/>
        <w:rPr>
          <w:b/>
          <w:bCs/>
          <w:shd w:val="clear" w:color="auto" w:fill="FFFFFF"/>
        </w:rPr>
      </w:pPr>
      <w:r>
        <w:rPr>
          <w:b/>
          <w:bCs/>
          <w:shd w:val="clear" w:color="auto" w:fill="FFFFFF"/>
        </w:rPr>
        <w:t>Problemlose</w:t>
      </w:r>
      <w:r w:rsidR="005D35D4" w:rsidRPr="00312454">
        <w:rPr>
          <w:b/>
          <w:bCs/>
          <w:shd w:val="clear" w:color="auto" w:fill="FFFFFF"/>
        </w:rPr>
        <w:t xml:space="preserve"> Revision</w:t>
      </w:r>
    </w:p>
    <w:p w14:paraId="11A6D223" w14:textId="68D6C7FF" w:rsidR="000A5244" w:rsidRDefault="000A5244" w:rsidP="000A5244">
      <w:pPr>
        <w:pStyle w:val="Pressetext"/>
        <w:rPr>
          <w:shd w:val="clear" w:color="auto" w:fill="FFFFFF"/>
        </w:rPr>
      </w:pPr>
      <w:r w:rsidRPr="000A5244">
        <w:rPr>
          <w:shd w:val="clear" w:color="auto" w:fill="FFFFFF"/>
        </w:rPr>
        <w:t xml:space="preserve">Ein weiterer Vorteil des mörtelfreien Aufbaus zeigt sich im laufenden Betrieb: Die Konstruktion bleibt revisionsfähig. Da die Platten lose auf dem Aluminium-Rahmensystem liegen, können sie bei Bedarf einzeln aufgenommen und wieder eingesetzt werden. So </w:t>
      </w:r>
      <w:r w:rsidR="00512769">
        <w:rPr>
          <w:shd w:val="clear" w:color="auto" w:fill="FFFFFF"/>
        </w:rPr>
        <w:t>sind</w:t>
      </w:r>
      <w:r w:rsidRPr="000A5244">
        <w:rPr>
          <w:shd w:val="clear" w:color="auto" w:fill="FFFFFF"/>
        </w:rPr>
        <w:t xml:space="preserve"> Retentionsboxen, Abläufe und Abdichtung zugänglich</w:t>
      </w:r>
      <w:r w:rsidR="00C77082">
        <w:rPr>
          <w:shd w:val="clear" w:color="auto" w:fill="FFFFFF"/>
        </w:rPr>
        <w:t>,</w:t>
      </w:r>
      <w:r w:rsidRPr="000A5244">
        <w:rPr>
          <w:shd w:val="clear" w:color="auto" w:fill="FFFFFF"/>
        </w:rPr>
        <w:t xml:space="preserve"> etwa für Kontrollen, Wartung oder spätere Anpassungen. </w:t>
      </w:r>
      <w:r w:rsidR="000B1294" w:rsidRPr="000B1294">
        <w:rPr>
          <w:shd w:val="clear" w:color="auto" w:fill="FFFFFF"/>
        </w:rPr>
        <w:t>Vor allem bei intensiv genutzten Dachflächen</w:t>
      </w:r>
      <w:r w:rsidRPr="000A5244">
        <w:rPr>
          <w:shd w:val="clear" w:color="auto" w:fill="FFFFFF"/>
        </w:rPr>
        <w:t xml:space="preserve"> ist das ein wichtiger Beitrag zur langfristigen Funktionalität.</w:t>
      </w:r>
    </w:p>
    <w:p w14:paraId="1B21CEF6" w14:textId="77777777" w:rsidR="000A5244" w:rsidRPr="000A5244" w:rsidRDefault="000A5244" w:rsidP="000A5244">
      <w:pPr>
        <w:pStyle w:val="Pressetext"/>
        <w:rPr>
          <w:shd w:val="clear" w:color="auto" w:fill="FFFFFF"/>
        </w:rPr>
      </w:pPr>
    </w:p>
    <w:p w14:paraId="0C23C411" w14:textId="04CCFAFF" w:rsidR="000A5244" w:rsidRPr="00A530A5" w:rsidRDefault="000A5244" w:rsidP="000A5244">
      <w:pPr>
        <w:pStyle w:val="Pressetext"/>
        <w:rPr>
          <w:shd w:val="clear" w:color="auto" w:fill="FFFFFF"/>
        </w:rPr>
      </w:pPr>
      <w:r w:rsidRPr="000A5244">
        <w:rPr>
          <w:shd w:val="clear" w:color="auto" w:fill="FFFFFF"/>
        </w:rPr>
        <w:lastRenderedPageBreak/>
        <w:t xml:space="preserve">Nach Abschluss der Bauarbeiten ziehen seit </w:t>
      </w:r>
      <w:r w:rsidR="00E03ACC">
        <w:rPr>
          <w:shd w:val="clear" w:color="auto" w:fill="FFFFFF"/>
        </w:rPr>
        <w:t xml:space="preserve">Anfang 2026 </w:t>
      </w:r>
      <w:r w:rsidRPr="000A5244">
        <w:rPr>
          <w:shd w:val="clear" w:color="auto" w:fill="FFFFFF"/>
        </w:rPr>
        <w:t xml:space="preserve">nach und nach die Mieter in das modernisierte Gebäude ein. Für </w:t>
      </w:r>
      <w:r>
        <w:rPr>
          <w:shd w:val="clear" w:color="auto" w:fill="FFFFFF"/>
        </w:rPr>
        <w:t xml:space="preserve">den </w:t>
      </w:r>
      <w:r w:rsidRPr="000A5244">
        <w:rPr>
          <w:shd w:val="clear" w:color="auto" w:fill="FFFFFF"/>
        </w:rPr>
        <w:t>Bauherr</w:t>
      </w:r>
      <w:r w:rsidR="000B1294">
        <w:rPr>
          <w:shd w:val="clear" w:color="auto" w:fill="FFFFFF"/>
        </w:rPr>
        <w:t>n</w:t>
      </w:r>
      <w:r w:rsidRPr="000A5244">
        <w:rPr>
          <w:shd w:val="clear" w:color="auto" w:fill="FFFFFF"/>
        </w:rPr>
        <w:t xml:space="preserve"> Wöhr + Bauer ist der neue </w:t>
      </w:r>
      <w:proofErr w:type="spellStart"/>
      <w:r w:rsidRPr="000A5244">
        <w:rPr>
          <w:shd w:val="clear" w:color="auto" w:fill="FFFFFF"/>
        </w:rPr>
        <w:t>Skygarden</w:t>
      </w:r>
      <w:proofErr w:type="spellEnd"/>
      <w:r w:rsidRPr="000A5244">
        <w:rPr>
          <w:shd w:val="clear" w:color="auto" w:fill="FFFFFF"/>
        </w:rPr>
        <w:t xml:space="preserve"> ein zentrales Element des Mergenthaler: Er verbindet Arbeiten und Erholung, schafft Raum für Austausch und macht Nachhaltigkeit im Alltag erlebbar – mit viel Grün, Weitblick und einer Dachterrasse, die weit mehr ist als nur Außenfläche.</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5CF0A838"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 xml:space="preserve">e (Hessen) entwickelt seit </w:t>
      </w:r>
      <w:r w:rsidR="0018161C">
        <w:rPr>
          <w:sz w:val="20"/>
          <w:szCs w:val="20"/>
          <w:lang w:val="de-CH"/>
        </w:rPr>
        <w:t xml:space="preserve">über </w:t>
      </w:r>
      <w:r w:rsidRPr="008158CE">
        <w:rPr>
          <w:sz w:val="20"/>
          <w:szCs w:val="20"/>
          <w:lang w:val="de-CH"/>
        </w:rPr>
        <w:t>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w:t>
      </w:r>
      <w:proofErr w:type="spellStart"/>
      <w:r w:rsidRPr="008158CE">
        <w:rPr>
          <w:sz w:val="20"/>
          <w:szCs w:val="20"/>
          <w:lang w:val="de-CH"/>
        </w:rPr>
        <w:t>Drainroste</w:t>
      </w:r>
      <w:proofErr w:type="spellEnd"/>
      <w:r w:rsidRPr="008158CE">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w:t>
      </w:r>
      <w:proofErr w:type="spellStart"/>
      <w:r w:rsidR="00533DCB" w:rsidRPr="008158CE">
        <w:rPr>
          <w:sz w:val="20"/>
          <w:szCs w:val="20"/>
          <w:lang w:val="de-CH"/>
        </w:rPr>
        <w:t>Ardex</w:t>
      </w:r>
      <w:proofErr w:type="spellEnd"/>
      <w:r w:rsidR="00533DCB" w:rsidRPr="008158CE">
        <w:rPr>
          <w:sz w:val="20"/>
          <w:szCs w:val="20"/>
          <w:lang w:val="de-CH"/>
        </w:rPr>
        <w:t>-Gruppe.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512769">
      <w:headerReference w:type="default" r:id="rId8"/>
      <w:pgSz w:w="11906" w:h="16838"/>
      <w:pgMar w:top="3725" w:right="2977"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97FB" w14:textId="77777777" w:rsidR="00814780" w:rsidRDefault="00814780" w:rsidP="00EC4464">
      <w:pPr>
        <w:spacing w:line="240" w:lineRule="auto"/>
      </w:pPr>
      <w:r>
        <w:separator/>
      </w:r>
    </w:p>
  </w:endnote>
  <w:endnote w:type="continuationSeparator" w:id="0">
    <w:p w14:paraId="39C07A8E" w14:textId="77777777" w:rsidR="00814780" w:rsidRDefault="00814780"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C4D4" w14:textId="77777777" w:rsidR="00814780" w:rsidRDefault="00814780" w:rsidP="00EC4464">
      <w:pPr>
        <w:spacing w:line="240" w:lineRule="auto"/>
      </w:pPr>
      <w:r>
        <w:separator/>
      </w:r>
    </w:p>
  </w:footnote>
  <w:footnote w:type="continuationSeparator" w:id="0">
    <w:p w14:paraId="24033F23" w14:textId="77777777" w:rsidR="00814780" w:rsidRDefault="00814780"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BB36E7"/>
    <w:multiLevelType w:val="hybridMultilevel"/>
    <w:tmpl w:val="F0E62602"/>
    <w:lvl w:ilvl="0" w:tplc="925EB202">
      <w:start w:val="1"/>
      <w:numFmt w:val="decimal"/>
      <w:lvlText w:val="%1."/>
      <w:lvlJc w:val="left"/>
      <w:pPr>
        <w:ind w:left="1020" w:hanging="360"/>
      </w:pPr>
    </w:lvl>
    <w:lvl w:ilvl="1" w:tplc="86E22D60">
      <w:start w:val="1"/>
      <w:numFmt w:val="decimal"/>
      <w:lvlText w:val="%2."/>
      <w:lvlJc w:val="left"/>
      <w:pPr>
        <w:ind w:left="1020" w:hanging="360"/>
      </w:pPr>
    </w:lvl>
    <w:lvl w:ilvl="2" w:tplc="10F836DC">
      <w:start w:val="1"/>
      <w:numFmt w:val="decimal"/>
      <w:lvlText w:val="%3."/>
      <w:lvlJc w:val="left"/>
      <w:pPr>
        <w:ind w:left="1020" w:hanging="360"/>
      </w:pPr>
    </w:lvl>
    <w:lvl w:ilvl="3" w:tplc="14185374">
      <w:start w:val="1"/>
      <w:numFmt w:val="decimal"/>
      <w:lvlText w:val="%4."/>
      <w:lvlJc w:val="left"/>
      <w:pPr>
        <w:ind w:left="1020" w:hanging="360"/>
      </w:pPr>
    </w:lvl>
    <w:lvl w:ilvl="4" w:tplc="13CA8336">
      <w:start w:val="1"/>
      <w:numFmt w:val="decimal"/>
      <w:lvlText w:val="%5."/>
      <w:lvlJc w:val="left"/>
      <w:pPr>
        <w:ind w:left="1020" w:hanging="360"/>
      </w:pPr>
    </w:lvl>
    <w:lvl w:ilvl="5" w:tplc="3D58DF98">
      <w:start w:val="1"/>
      <w:numFmt w:val="decimal"/>
      <w:lvlText w:val="%6."/>
      <w:lvlJc w:val="left"/>
      <w:pPr>
        <w:ind w:left="1020" w:hanging="360"/>
      </w:pPr>
    </w:lvl>
    <w:lvl w:ilvl="6" w:tplc="8F0C3DD6">
      <w:start w:val="1"/>
      <w:numFmt w:val="decimal"/>
      <w:lvlText w:val="%7."/>
      <w:lvlJc w:val="left"/>
      <w:pPr>
        <w:ind w:left="1020" w:hanging="360"/>
      </w:pPr>
    </w:lvl>
    <w:lvl w:ilvl="7" w:tplc="860E716A">
      <w:start w:val="1"/>
      <w:numFmt w:val="decimal"/>
      <w:lvlText w:val="%8."/>
      <w:lvlJc w:val="left"/>
      <w:pPr>
        <w:ind w:left="1020" w:hanging="360"/>
      </w:pPr>
    </w:lvl>
    <w:lvl w:ilvl="8" w:tplc="4F7E075A">
      <w:start w:val="1"/>
      <w:numFmt w:val="decimal"/>
      <w:lvlText w:val="%9."/>
      <w:lvlJc w:val="left"/>
      <w:pPr>
        <w:ind w:left="1020" w:hanging="360"/>
      </w:pPr>
    </w:lvl>
  </w:abstractNum>
  <w:num w:numId="1" w16cid:durableId="877741528">
    <w:abstractNumId w:val="0"/>
  </w:num>
  <w:num w:numId="2" w16cid:durableId="88291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2E"/>
    <w:rsid w:val="00024658"/>
    <w:rsid w:val="00027207"/>
    <w:rsid w:val="00074962"/>
    <w:rsid w:val="00081F86"/>
    <w:rsid w:val="000976A6"/>
    <w:rsid w:val="000A3DE3"/>
    <w:rsid w:val="000A5244"/>
    <w:rsid w:val="000B0937"/>
    <w:rsid w:val="000B1294"/>
    <w:rsid w:val="000B2672"/>
    <w:rsid w:val="000D6DED"/>
    <w:rsid w:val="000F00E9"/>
    <w:rsid w:val="000F6A7A"/>
    <w:rsid w:val="001008AF"/>
    <w:rsid w:val="001049FF"/>
    <w:rsid w:val="00105853"/>
    <w:rsid w:val="001068AD"/>
    <w:rsid w:val="001108BD"/>
    <w:rsid w:val="0013664D"/>
    <w:rsid w:val="0014713A"/>
    <w:rsid w:val="00151C14"/>
    <w:rsid w:val="001718DD"/>
    <w:rsid w:val="0018161C"/>
    <w:rsid w:val="00182E59"/>
    <w:rsid w:val="00187EB4"/>
    <w:rsid w:val="00191311"/>
    <w:rsid w:val="00195366"/>
    <w:rsid w:val="001955A1"/>
    <w:rsid w:val="001A4B1A"/>
    <w:rsid w:val="001A6E9C"/>
    <w:rsid w:val="001B25C6"/>
    <w:rsid w:val="001D47B8"/>
    <w:rsid w:val="001D6207"/>
    <w:rsid w:val="001E672A"/>
    <w:rsid w:val="002008D8"/>
    <w:rsid w:val="00204FD1"/>
    <w:rsid w:val="00214B57"/>
    <w:rsid w:val="00217CF3"/>
    <w:rsid w:val="0022769C"/>
    <w:rsid w:val="00254F3D"/>
    <w:rsid w:val="002702AC"/>
    <w:rsid w:val="00273BF7"/>
    <w:rsid w:val="00276A89"/>
    <w:rsid w:val="002A0392"/>
    <w:rsid w:val="002A6A70"/>
    <w:rsid w:val="002A7BAD"/>
    <w:rsid w:val="002A7BCB"/>
    <w:rsid w:val="002B49DA"/>
    <w:rsid w:val="002C0074"/>
    <w:rsid w:val="002C0F6C"/>
    <w:rsid w:val="002C3426"/>
    <w:rsid w:val="002C67A1"/>
    <w:rsid w:val="002E0CC9"/>
    <w:rsid w:val="002E31F6"/>
    <w:rsid w:val="002E777C"/>
    <w:rsid w:val="00301155"/>
    <w:rsid w:val="00312454"/>
    <w:rsid w:val="00317E37"/>
    <w:rsid w:val="00323F77"/>
    <w:rsid w:val="003367EE"/>
    <w:rsid w:val="00355700"/>
    <w:rsid w:val="00382CE1"/>
    <w:rsid w:val="00396F28"/>
    <w:rsid w:val="003D591A"/>
    <w:rsid w:val="003E55EC"/>
    <w:rsid w:val="0040430C"/>
    <w:rsid w:val="00433DC7"/>
    <w:rsid w:val="00435806"/>
    <w:rsid w:val="004377FB"/>
    <w:rsid w:val="004457A7"/>
    <w:rsid w:val="00446E5E"/>
    <w:rsid w:val="004658DC"/>
    <w:rsid w:val="00465B07"/>
    <w:rsid w:val="00476CF9"/>
    <w:rsid w:val="0048336F"/>
    <w:rsid w:val="00491EBF"/>
    <w:rsid w:val="00492B62"/>
    <w:rsid w:val="004A3B84"/>
    <w:rsid w:val="004A4DD7"/>
    <w:rsid w:val="004C736E"/>
    <w:rsid w:val="004D2A6B"/>
    <w:rsid w:val="00512769"/>
    <w:rsid w:val="00531A9F"/>
    <w:rsid w:val="00533DCB"/>
    <w:rsid w:val="00537924"/>
    <w:rsid w:val="00540393"/>
    <w:rsid w:val="00541AA9"/>
    <w:rsid w:val="005532D2"/>
    <w:rsid w:val="00554432"/>
    <w:rsid w:val="00554526"/>
    <w:rsid w:val="005813C7"/>
    <w:rsid w:val="005B35F1"/>
    <w:rsid w:val="005C5212"/>
    <w:rsid w:val="005D35D4"/>
    <w:rsid w:val="005E7C23"/>
    <w:rsid w:val="006028A7"/>
    <w:rsid w:val="006044B0"/>
    <w:rsid w:val="00616037"/>
    <w:rsid w:val="006212F4"/>
    <w:rsid w:val="0062346F"/>
    <w:rsid w:val="00654B7B"/>
    <w:rsid w:val="006711F2"/>
    <w:rsid w:val="0067250C"/>
    <w:rsid w:val="006730B6"/>
    <w:rsid w:val="00680152"/>
    <w:rsid w:val="00690DBE"/>
    <w:rsid w:val="006B6981"/>
    <w:rsid w:val="006C0669"/>
    <w:rsid w:val="006E562D"/>
    <w:rsid w:val="006E583F"/>
    <w:rsid w:val="006F25EF"/>
    <w:rsid w:val="006F2D4D"/>
    <w:rsid w:val="006F42B6"/>
    <w:rsid w:val="00705FBD"/>
    <w:rsid w:val="00714DCF"/>
    <w:rsid w:val="0072121D"/>
    <w:rsid w:val="007267B5"/>
    <w:rsid w:val="00734699"/>
    <w:rsid w:val="00737E02"/>
    <w:rsid w:val="007403A5"/>
    <w:rsid w:val="00742C45"/>
    <w:rsid w:val="007750B1"/>
    <w:rsid w:val="00775B94"/>
    <w:rsid w:val="0077670E"/>
    <w:rsid w:val="00787DF9"/>
    <w:rsid w:val="00797D5C"/>
    <w:rsid w:val="007B0B84"/>
    <w:rsid w:val="007C3B05"/>
    <w:rsid w:val="007C4B6B"/>
    <w:rsid w:val="007E6668"/>
    <w:rsid w:val="007F6C9C"/>
    <w:rsid w:val="00800663"/>
    <w:rsid w:val="0080265C"/>
    <w:rsid w:val="008026C7"/>
    <w:rsid w:val="00807347"/>
    <w:rsid w:val="008074AE"/>
    <w:rsid w:val="00814780"/>
    <w:rsid w:val="008158CE"/>
    <w:rsid w:val="00820293"/>
    <w:rsid w:val="00821CFD"/>
    <w:rsid w:val="008314C0"/>
    <w:rsid w:val="00843D8E"/>
    <w:rsid w:val="0084745B"/>
    <w:rsid w:val="00850A75"/>
    <w:rsid w:val="00874287"/>
    <w:rsid w:val="00897D4A"/>
    <w:rsid w:val="008B003A"/>
    <w:rsid w:val="008E63FF"/>
    <w:rsid w:val="008F36D7"/>
    <w:rsid w:val="008F5903"/>
    <w:rsid w:val="00923355"/>
    <w:rsid w:val="00935AE7"/>
    <w:rsid w:val="00936833"/>
    <w:rsid w:val="009436AC"/>
    <w:rsid w:val="00966732"/>
    <w:rsid w:val="009733F7"/>
    <w:rsid w:val="00974DD0"/>
    <w:rsid w:val="00985716"/>
    <w:rsid w:val="00996310"/>
    <w:rsid w:val="009A5BBC"/>
    <w:rsid w:val="009C005E"/>
    <w:rsid w:val="009C73ED"/>
    <w:rsid w:val="009E3ED9"/>
    <w:rsid w:val="009E5E9A"/>
    <w:rsid w:val="00A0063E"/>
    <w:rsid w:val="00A31DF8"/>
    <w:rsid w:val="00A44BCC"/>
    <w:rsid w:val="00A70F7A"/>
    <w:rsid w:val="00A750AA"/>
    <w:rsid w:val="00A97CC2"/>
    <w:rsid w:val="00AA28BC"/>
    <w:rsid w:val="00AA360B"/>
    <w:rsid w:val="00AA3A75"/>
    <w:rsid w:val="00AA4ED6"/>
    <w:rsid w:val="00AA5776"/>
    <w:rsid w:val="00AA7D62"/>
    <w:rsid w:val="00AC35C6"/>
    <w:rsid w:val="00AD5066"/>
    <w:rsid w:val="00AE112D"/>
    <w:rsid w:val="00AE19FC"/>
    <w:rsid w:val="00AE35C8"/>
    <w:rsid w:val="00AE4A2F"/>
    <w:rsid w:val="00AE5500"/>
    <w:rsid w:val="00AF10C2"/>
    <w:rsid w:val="00B16F07"/>
    <w:rsid w:val="00B16F5A"/>
    <w:rsid w:val="00B16FEF"/>
    <w:rsid w:val="00B37BE6"/>
    <w:rsid w:val="00B4135E"/>
    <w:rsid w:val="00B4558C"/>
    <w:rsid w:val="00B65D6C"/>
    <w:rsid w:val="00B74128"/>
    <w:rsid w:val="00B82A70"/>
    <w:rsid w:val="00B9023C"/>
    <w:rsid w:val="00B90FFB"/>
    <w:rsid w:val="00BF1D1D"/>
    <w:rsid w:val="00C20735"/>
    <w:rsid w:val="00C360C1"/>
    <w:rsid w:val="00C50396"/>
    <w:rsid w:val="00C561EA"/>
    <w:rsid w:val="00C57B01"/>
    <w:rsid w:val="00C609FB"/>
    <w:rsid w:val="00C77082"/>
    <w:rsid w:val="00C86A4E"/>
    <w:rsid w:val="00C961FA"/>
    <w:rsid w:val="00CB0DD3"/>
    <w:rsid w:val="00CC09B0"/>
    <w:rsid w:val="00CD2E4C"/>
    <w:rsid w:val="00CE23D4"/>
    <w:rsid w:val="00CE7CD4"/>
    <w:rsid w:val="00D0723B"/>
    <w:rsid w:val="00D1074B"/>
    <w:rsid w:val="00D25509"/>
    <w:rsid w:val="00D31CE2"/>
    <w:rsid w:val="00D338C6"/>
    <w:rsid w:val="00D36581"/>
    <w:rsid w:val="00D36D85"/>
    <w:rsid w:val="00D4274B"/>
    <w:rsid w:val="00D46E97"/>
    <w:rsid w:val="00D62573"/>
    <w:rsid w:val="00D67AD8"/>
    <w:rsid w:val="00D909E1"/>
    <w:rsid w:val="00D93E21"/>
    <w:rsid w:val="00D97983"/>
    <w:rsid w:val="00DC39C3"/>
    <w:rsid w:val="00DE6060"/>
    <w:rsid w:val="00E03ACC"/>
    <w:rsid w:val="00E03AE3"/>
    <w:rsid w:val="00E208F2"/>
    <w:rsid w:val="00E212B1"/>
    <w:rsid w:val="00E31D12"/>
    <w:rsid w:val="00E501DD"/>
    <w:rsid w:val="00E622C3"/>
    <w:rsid w:val="00E6288B"/>
    <w:rsid w:val="00E63DBD"/>
    <w:rsid w:val="00E815F2"/>
    <w:rsid w:val="00E91AB6"/>
    <w:rsid w:val="00EB03D6"/>
    <w:rsid w:val="00EB68A8"/>
    <w:rsid w:val="00EB739A"/>
    <w:rsid w:val="00EC4464"/>
    <w:rsid w:val="00ED1F59"/>
    <w:rsid w:val="00ED3CA9"/>
    <w:rsid w:val="00F15C0C"/>
    <w:rsid w:val="00F269CD"/>
    <w:rsid w:val="00F338B3"/>
    <w:rsid w:val="00F41E46"/>
    <w:rsid w:val="00F70614"/>
    <w:rsid w:val="00F80F0E"/>
    <w:rsid w:val="00F827B9"/>
    <w:rsid w:val="00F83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NichtaufgelsteErwhnung">
    <w:name w:val="Unresolved Mention"/>
    <w:basedOn w:val="Absatz-Standardschriftart"/>
    <w:uiPriority w:val="99"/>
    <w:semiHidden/>
    <w:unhideWhenUsed/>
    <w:rsid w:val="00996310"/>
    <w:rPr>
      <w:color w:val="605E5C"/>
      <w:shd w:val="clear" w:color="auto" w:fill="E1DFDD"/>
    </w:rPr>
  </w:style>
  <w:style w:type="paragraph" w:styleId="StandardWeb">
    <w:name w:val="Normal (Web)"/>
    <w:basedOn w:val="Standard"/>
    <w:uiPriority w:val="99"/>
    <w:semiHidden/>
    <w:unhideWhenUsed/>
    <w:rsid w:val="00714D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7012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4</cp:revision>
  <cp:lastPrinted>2026-05-20T14:01:00Z</cp:lastPrinted>
  <dcterms:created xsi:type="dcterms:W3CDTF">2026-06-01T07:58:00Z</dcterms:created>
  <dcterms:modified xsi:type="dcterms:W3CDTF">2026-06-08T09:14:00Z</dcterms:modified>
</cp:coreProperties>
</file>