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2D31" w14:textId="1EA262BF" w:rsidR="00E501DD" w:rsidRPr="001008AF" w:rsidRDefault="00DC6D2D" w:rsidP="001008AF">
      <w:pPr>
        <w:pStyle w:val="1Zeile"/>
      </w:pPr>
      <w:r w:rsidRPr="00DC6D2D">
        <w:t>Neues System verbindet Terrasse und Begrünung</w:t>
      </w:r>
    </w:p>
    <w:p w14:paraId="040C6C13" w14:textId="0880CF70" w:rsidR="0022769C" w:rsidRPr="00541AA9" w:rsidRDefault="00C1317A" w:rsidP="00541AA9">
      <w:pPr>
        <w:pStyle w:val="2Zeile-14pt-bold"/>
      </w:pPr>
      <w:r w:rsidRPr="008F5B04">
        <w:t>Ga</w:t>
      </w:r>
      <w:r>
        <w:t>L</w:t>
      </w:r>
      <w:r w:rsidRPr="008F5B04">
        <w:t>a</w:t>
      </w:r>
      <w:r>
        <w:t>B</w:t>
      </w:r>
      <w:r w:rsidRPr="008F5B04">
        <w:t xml:space="preserve">au </w:t>
      </w:r>
      <w:r w:rsidR="008F5B04" w:rsidRPr="008F5B04">
        <w:t>2026: Gutjahr macht die Terrasse grün</w:t>
      </w:r>
    </w:p>
    <w:p w14:paraId="37BEB82F" w14:textId="1DA64CEF" w:rsidR="0076104D" w:rsidRDefault="0022769C" w:rsidP="00E63DBD">
      <w:pPr>
        <w:pStyle w:val="BickenbachBergstrae-Datum"/>
      </w:pPr>
      <w:r w:rsidRPr="0022769C">
        <w:t xml:space="preserve">Bickenbach/Bergstraße, </w:t>
      </w:r>
      <w:r w:rsidR="002D1CE9">
        <w:t>5</w:t>
      </w:r>
      <w:r w:rsidRPr="0022769C">
        <w:t>.</w:t>
      </w:r>
      <w:r>
        <w:t xml:space="preserve"> </w:t>
      </w:r>
      <w:r w:rsidR="008F5B04">
        <w:t>August</w:t>
      </w:r>
      <w:r w:rsidRPr="0022769C">
        <w:t xml:space="preserve"> </w:t>
      </w:r>
      <w:r w:rsidRPr="00E63DBD">
        <w:t>20</w:t>
      </w:r>
      <w:r w:rsidR="009436AC" w:rsidRPr="00E63DBD">
        <w:t>2</w:t>
      </w:r>
      <w:r w:rsidR="008F5B04">
        <w:t>6</w:t>
      </w:r>
      <w:r w:rsidRPr="00E63DBD">
        <w:t xml:space="preserve">. </w:t>
      </w:r>
      <w:r w:rsidR="008F5B04" w:rsidRPr="008F5B04">
        <w:t xml:space="preserve">Gutjahr bringt ein </w:t>
      </w:r>
      <w:r w:rsidR="008F5B04">
        <w:t xml:space="preserve">komplett </w:t>
      </w:r>
      <w:r w:rsidR="008F5B04" w:rsidRPr="008F5B04">
        <w:t xml:space="preserve">neues Thema mit </w:t>
      </w:r>
      <w:r w:rsidR="008F5B04">
        <w:t>auf die</w:t>
      </w:r>
      <w:r w:rsidR="008F5B04" w:rsidRPr="008F5B04">
        <w:t xml:space="preserve"> </w:t>
      </w:r>
      <w:r w:rsidR="00C1317A" w:rsidRPr="008F5B04">
        <w:t>Ga</w:t>
      </w:r>
      <w:r w:rsidR="00C1317A">
        <w:t>L</w:t>
      </w:r>
      <w:r w:rsidR="00C1317A" w:rsidRPr="008F5B04">
        <w:t>a</w:t>
      </w:r>
      <w:r w:rsidR="00C1317A">
        <w:t>B</w:t>
      </w:r>
      <w:r w:rsidR="00C1317A" w:rsidRPr="008F5B04">
        <w:t xml:space="preserve">au </w:t>
      </w:r>
      <w:r w:rsidR="008F5B04" w:rsidRPr="008F5B04">
        <w:t>2026</w:t>
      </w:r>
      <w:r w:rsidR="0076104D">
        <w:t>:</w:t>
      </w:r>
      <w:r w:rsidR="008F5B04" w:rsidRPr="008F5B04">
        <w:t xml:space="preserve"> </w:t>
      </w:r>
      <w:r w:rsidR="00D30721">
        <w:t xml:space="preserve">Vom 15. </w:t>
      </w:r>
      <w:r w:rsidR="0070710D">
        <w:t>b</w:t>
      </w:r>
      <w:r w:rsidR="00D30721">
        <w:t xml:space="preserve">is 18. September </w:t>
      </w:r>
      <w:r w:rsidR="00B62968">
        <w:t>präsentiert</w:t>
      </w:r>
      <w:r w:rsidR="00B62968" w:rsidRPr="008F5B04">
        <w:t xml:space="preserve"> </w:t>
      </w:r>
      <w:r w:rsidR="00B62968">
        <w:t>d</w:t>
      </w:r>
      <w:r w:rsidR="008F5B04" w:rsidRPr="008F5B04">
        <w:t xml:space="preserve">er Systemanbieter </w:t>
      </w:r>
      <w:r w:rsidR="00D30721">
        <w:t xml:space="preserve">in Nürnberg </w:t>
      </w:r>
      <w:r w:rsidR="008F5B04">
        <w:t>e</w:t>
      </w:r>
      <w:r w:rsidR="008F5B04" w:rsidRPr="008F5B04">
        <w:t xml:space="preserve">rstmals seine </w:t>
      </w:r>
      <w:r w:rsidR="00743B66">
        <w:t xml:space="preserve">Idee der </w:t>
      </w:r>
      <w:r w:rsidR="008F5B04" w:rsidRPr="008F5B04">
        <w:t>„grüne</w:t>
      </w:r>
      <w:r w:rsidR="00743B66">
        <w:t>n</w:t>
      </w:r>
      <w:r w:rsidR="008F5B04" w:rsidRPr="008F5B04">
        <w:t xml:space="preserve"> Terrasse</w:t>
      </w:r>
      <w:r w:rsidR="001D40D2">
        <w:t>“</w:t>
      </w:r>
      <w:r w:rsidR="00743B66">
        <w:t xml:space="preserve">. </w:t>
      </w:r>
      <w:r w:rsidR="00743B66" w:rsidRPr="00743B66">
        <w:t>Dahinter steckt ein System, mit dem sich Terrassen und begrünte Flächen einfach kombinieren lassen.</w:t>
      </w:r>
      <w:r w:rsidR="001D40D2">
        <w:t xml:space="preserve"> </w:t>
      </w:r>
      <w:r w:rsidR="008F5B04" w:rsidRPr="008F5B04">
        <w:t xml:space="preserve">Wie </w:t>
      </w:r>
      <w:r w:rsidR="00B62968">
        <w:t>das</w:t>
      </w:r>
      <w:r w:rsidR="008F5B04" w:rsidRPr="008F5B04">
        <w:t xml:space="preserve"> </w:t>
      </w:r>
      <w:r w:rsidR="00142999">
        <w:t xml:space="preserve">genau </w:t>
      </w:r>
      <w:r w:rsidR="008F5B04" w:rsidRPr="008F5B04">
        <w:t>aussieht, erfahren Besucher am Gutjahr-Stand in Halle 4, Stand 329.</w:t>
      </w:r>
      <w:r w:rsidR="0076104D" w:rsidRPr="0076104D">
        <w:t xml:space="preserve"> </w:t>
      </w:r>
    </w:p>
    <w:p w14:paraId="7ED191E7" w14:textId="2A539DF0" w:rsidR="00DC6D2D" w:rsidRDefault="00DC6D2D" w:rsidP="00DC6D2D">
      <w:pPr>
        <w:pStyle w:val="Pressetext"/>
      </w:pPr>
      <w:r>
        <w:t xml:space="preserve">Seit über 35 Jahren entwickelt Gutjahr Systemlösungen, die Terrassen sicher und komfortabel machen – von der Unterkonstruktion über barrierefreie Drainroste bis hin zu integrierter Beleuchtung und Flächenheizung. Künftig </w:t>
      </w:r>
      <w:r w:rsidR="00D30721">
        <w:t>kommt mit dem</w:t>
      </w:r>
      <w:r>
        <w:t xml:space="preserve"> Thema Begrünung</w:t>
      </w:r>
      <w:r w:rsidR="00D30721">
        <w:t xml:space="preserve"> ein neues Angebot hinzu</w:t>
      </w:r>
      <w:r>
        <w:t xml:space="preserve">. </w:t>
      </w:r>
      <w:r w:rsidRPr="00EF3B3B">
        <w:t>„</w:t>
      </w:r>
      <w:r w:rsidR="00D30721" w:rsidRPr="00EF3B3B">
        <w:t xml:space="preserve">So </w:t>
      </w:r>
      <w:r w:rsidRPr="00EF3B3B">
        <w:t xml:space="preserve">erhalten Verarbeiter alle wesentlichen Komponenten für moderne </w:t>
      </w:r>
      <w:r w:rsidR="00C1317A" w:rsidRPr="00EF3B3B">
        <w:t>Wohlfühl-</w:t>
      </w:r>
      <w:r w:rsidRPr="00EF3B3B">
        <w:t>Terrassen aus einer Hand“,</w:t>
      </w:r>
      <w:r>
        <w:t xml:space="preserve"> sagt Thomas Römer, Produktmanager bei Gutjahr.</w:t>
      </w:r>
      <w:r w:rsidR="00D30721">
        <w:t xml:space="preserve"> Erhältlich ist die grüne Terrasse ab 2027 unter dem Markennamen „TerraGreen“.</w:t>
      </w:r>
    </w:p>
    <w:p w14:paraId="73D765D9" w14:textId="77777777" w:rsidR="00E36D26" w:rsidRDefault="00E36D26" w:rsidP="00DC6D2D">
      <w:pPr>
        <w:pStyle w:val="Pressetext"/>
      </w:pPr>
    </w:p>
    <w:p w14:paraId="48D75430" w14:textId="77777777" w:rsidR="00DC6D2D" w:rsidRPr="00E36D26" w:rsidRDefault="00DC6D2D" w:rsidP="00DC6D2D">
      <w:pPr>
        <w:pStyle w:val="Pressetext"/>
        <w:rPr>
          <w:b/>
          <w:bCs/>
        </w:rPr>
      </w:pPr>
      <w:r w:rsidRPr="00E36D26">
        <w:rPr>
          <w:b/>
          <w:bCs/>
        </w:rPr>
        <w:t>Terrasse und Begrünung kombinieren</w:t>
      </w:r>
    </w:p>
    <w:p w14:paraId="0ACCB4B8" w14:textId="273A5DCE" w:rsidR="00DC6D2D" w:rsidRDefault="00DC6D2D" w:rsidP="00DC6D2D">
      <w:pPr>
        <w:pStyle w:val="Pressetext"/>
      </w:pPr>
      <w:r>
        <w:t xml:space="preserve">TerraGreen </w:t>
      </w:r>
      <w:r w:rsidR="00E36D26">
        <w:t>ermöglicht es Verarbeitern,</w:t>
      </w:r>
      <w:r>
        <w:t xml:space="preserve"> Terrassen gezielt um begrünte Bereiche </w:t>
      </w:r>
      <w:r w:rsidR="00E36D26">
        <w:t xml:space="preserve">zu </w:t>
      </w:r>
      <w:r>
        <w:t>ergänzen – vom Pflanzbeet über den Kräutergarten bis zur kleinen grünen Insel.</w:t>
      </w:r>
      <w:r w:rsidR="00AF5AB4">
        <w:t xml:space="preserve"> </w:t>
      </w:r>
      <w:r w:rsidR="00AF5AB4" w:rsidRPr="00AF5AB4">
        <w:t xml:space="preserve">In Kombination </w:t>
      </w:r>
      <w:r w:rsidR="0089261E" w:rsidRPr="0089261E">
        <w:t xml:space="preserve">mit dem TerraMaxx-Rahmensystem, der Beleuchtung TerraMaxx ACCENT und der Flächenheizung TerraMaxx COMFORT </w:t>
      </w:r>
      <w:r w:rsidR="00AF5AB4">
        <w:t xml:space="preserve">entstehen so regelgerechte „Wohlfühlterrassen“ – </w:t>
      </w:r>
      <w:r w:rsidR="0089261E" w:rsidRPr="0089261E">
        <w:t>mit Grün, Licht und Wärme.</w:t>
      </w:r>
      <w:r w:rsidR="0089261E">
        <w:t xml:space="preserve"> </w:t>
      </w:r>
      <w:r w:rsidR="0089261E" w:rsidRPr="00EF3B3B">
        <w:t>„</w:t>
      </w:r>
      <w:r w:rsidRPr="00EF3B3B">
        <w:t xml:space="preserve">Verarbeiter </w:t>
      </w:r>
      <w:r w:rsidR="0089261E" w:rsidRPr="00EF3B3B">
        <w:t>brauchen</w:t>
      </w:r>
      <w:r w:rsidRPr="00EF3B3B">
        <w:t xml:space="preserve"> die Komponenten für solche Projekte künftig nicht mehr bei verschiedenen Herstellern </w:t>
      </w:r>
      <w:r w:rsidR="00E36D26" w:rsidRPr="00EF3B3B">
        <w:t>zusammen</w:t>
      </w:r>
      <w:r w:rsidR="0089261E" w:rsidRPr="00EF3B3B">
        <w:t>zu</w:t>
      </w:r>
      <w:r w:rsidR="00E36D26" w:rsidRPr="00EF3B3B">
        <w:t>suchen</w:t>
      </w:r>
      <w:r w:rsidRPr="00EF3B3B">
        <w:t xml:space="preserve">, sondern </w:t>
      </w:r>
      <w:r w:rsidR="00E36D26" w:rsidRPr="00EF3B3B">
        <w:t xml:space="preserve">können komplett auf </w:t>
      </w:r>
      <w:r w:rsidR="00D30721" w:rsidRPr="00EF3B3B">
        <w:t xml:space="preserve">unsere geprüften </w:t>
      </w:r>
      <w:r w:rsidR="00E36D26" w:rsidRPr="00EF3B3B">
        <w:t>Systemlösungen zurückgreifen</w:t>
      </w:r>
      <w:r w:rsidR="0089261E" w:rsidRPr="00EF3B3B">
        <w:t>“, betont</w:t>
      </w:r>
      <w:r w:rsidR="00AA2F4E" w:rsidRPr="00EF3B3B">
        <w:t xml:space="preserve"> Thomas</w:t>
      </w:r>
      <w:r w:rsidR="0089261E" w:rsidRPr="00EF3B3B">
        <w:t xml:space="preserve"> Römer.</w:t>
      </w:r>
    </w:p>
    <w:p w14:paraId="043BA2BA" w14:textId="77777777" w:rsidR="00DC6D2D" w:rsidRDefault="00DC6D2D" w:rsidP="008F5B04">
      <w:pPr>
        <w:pStyle w:val="Pressetext"/>
      </w:pPr>
    </w:p>
    <w:p w14:paraId="3A9C1F9A" w14:textId="1418FDCA" w:rsidR="008F5B04" w:rsidRDefault="00142999" w:rsidP="00142999">
      <w:pPr>
        <w:pStyle w:val="Pressetext"/>
      </w:pPr>
      <w:r>
        <w:t xml:space="preserve">Wie die einzelnen Komponenten zusammenspielen, zeigt Gutjahr erstmals auf der </w:t>
      </w:r>
      <w:r w:rsidR="00C1317A">
        <w:t>GaLaBau</w:t>
      </w:r>
      <w:r w:rsidR="00782DC1">
        <w:t xml:space="preserve">, etwa </w:t>
      </w:r>
      <w:r w:rsidR="00782DC1" w:rsidRPr="00782DC1">
        <w:t>unterschiedliche Systemaufbauten für die Kombination von Belags- und Grünflächen.</w:t>
      </w:r>
      <w:r>
        <w:t xml:space="preserve"> Noch werden </w:t>
      </w:r>
      <w:r w:rsidR="00325D62">
        <w:t xml:space="preserve">jedoch </w:t>
      </w:r>
      <w:r>
        <w:t>nicht alle Details verraten</w:t>
      </w:r>
      <w:r w:rsidR="00AF5AB4">
        <w:t>, bis</w:t>
      </w:r>
      <w:r>
        <w:t xml:space="preserve"> </w:t>
      </w:r>
      <w:r w:rsidR="00AF5AB4">
        <w:t>d</w:t>
      </w:r>
      <w:r>
        <w:t xml:space="preserve">as neue Sortiment </w:t>
      </w:r>
      <w:r w:rsidR="00AF5AB4">
        <w:t>im nächsten Jahr</w:t>
      </w:r>
      <w:r>
        <w:t xml:space="preserve"> auf den Markt</w:t>
      </w:r>
      <w:r w:rsidR="00AF5AB4">
        <w:t xml:space="preserve"> kommt</w:t>
      </w:r>
      <w:r w:rsidR="00DC6D2D">
        <w:t xml:space="preserve">. </w:t>
      </w:r>
      <w:r w:rsidR="00DC6D2D" w:rsidRPr="00EF3B3B">
        <w:t>„Unser Ziel ist es, die Planung und Ausführung solcher Projekte zu erleichtern", sagt Römer. „Dafür liefern wir nicht nur die passenden Systemkomponenten, sondern unterstützen auch mit technischer Beratung."</w:t>
      </w:r>
    </w:p>
    <w:p w14:paraId="45532E45" w14:textId="77777777" w:rsidR="00142999" w:rsidRPr="008F5B04" w:rsidRDefault="00142999" w:rsidP="00142999">
      <w:pPr>
        <w:pStyle w:val="Pressetext"/>
      </w:pPr>
    </w:p>
    <w:p w14:paraId="2D9FC990" w14:textId="77777777" w:rsidR="008F5B04" w:rsidRPr="008F5B04" w:rsidRDefault="008F5B04" w:rsidP="008F5B04">
      <w:pPr>
        <w:pStyle w:val="Pressetext"/>
        <w:rPr>
          <w:rStyle w:val="Fett"/>
        </w:rPr>
      </w:pPr>
      <w:r w:rsidRPr="008F5B04">
        <w:rPr>
          <w:rStyle w:val="Fett"/>
        </w:rPr>
        <w:lastRenderedPageBreak/>
        <w:t>Weitere Neuheiten und bewährte Systeme</w:t>
      </w:r>
    </w:p>
    <w:p w14:paraId="5901F336" w14:textId="1DCCE41C" w:rsidR="00E212B1" w:rsidRPr="008F5B04" w:rsidRDefault="00120C21" w:rsidP="00325D62">
      <w:pPr>
        <w:pStyle w:val="Pressetext"/>
      </w:pPr>
      <w:r w:rsidRPr="00120C21">
        <w:t xml:space="preserve">Neben der grünen Terrasse zeigt Gutjahr weitere Neuheiten und bewährte </w:t>
      </w:r>
      <w:r w:rsidR="00AA2F4E">
        <w:t>L</w:t>
      </w:r>
      <w:r w:rsidRPr="00120C21">
        <w:t>ösungen für den Terrassenbau.</w:t>
      </w:r>
      <w:r>
        <w:t xml:space="preserve"> </w:t>
      </w:r>
      <w:r w:rsidR="00325D62">
        <w:t xml:space="preserve">Dazu gehört der neue Flüssigkunststoff DiProtec FLK-PRO, der Abdichtungsarbeiten einfacher und sicherer macht. Ebenfalls zu sehen sind </w:t>
      </w:r>
      <w:r w:rsidR="00034D05">
        <w:t xml:space="preserve">neue, </w:t>
      </w:r>
      <w:r w:rsidR="00325D62">
        <w:t>rahmenlose Drainroste sowie das Fixiersystem AquaDrain FS</w:t>
      </w:r>
      <w:r w:rsidR="00034D05">
        <w:t>, mit dem leichtgewichtige Beläge auf Kies oder Splitt wackelfrei verlegt und verfugt werden können</w:t>
      </w:r>
      <w:r w:rsidR="00325D62">
        <w:t xml:space="preserve">. Abgerundet wird der Messeauftritt durch bewährte </w:t>
      </w:r>
      <w:r w:rsidR="00AA2F4E">
        <w:t>Drainages</w:t>
      </w:r>
      <w:r w:rsidR="00325D62">
        <w:t>ysteme wie AquaDrain EK und AquaDrain SD, die seit vielen Jahren für eine dauerhaft sichere Entwässerung von Balkonen und Terrassen stehen.</w:t>
      </w:r>
    </w:p>
    <w:p w14:paraId="1C7E9BDE" w14:textId="77777777" w:rsidR="001008AF" w:rsidRPr="008158CE" w:rsidRDefault="001008AF" w:rsidP="005E7C23">
      <w:pPr>
        <w:pStyle w:val="berGutjahr"/>
        <w:spacing w:before="320"/>
        <w:rPr>
          <w:b/>
          <w:sz w:val="20"/>
          <w:szCs w:val="20"/>
        </w:rPr>
      </w:pPr>
      <w:r w:rsidRPr="008158CE">
        <w:rPr>
          <w:b/>
          <w:sz w:val="20"/>
          <w:szCs w:val="20"/>
        </w:rPr>
        <w:t>Über Gutjahr</w:t>
      </w:r>
    </w:p>
    <w:p w14:paraId="402E4D91" w14:textId="5CF0A838" w:rsidR="001008AF" w:rsidRPr="008158CE" w:rsidRDefault="00C360C1" w:rsidP="00C360C1">
      <w:pPr>
        <w:pStyle w:val="berGutjahr"/>
        <w:rPr>
          <w:sz w:val="20"/>
          <w:szCs w:val="20"/>
        </w:rPr>
      </w:pPr>
      <w:r w:rsidRPr="008158CE">
        <w:rPr>
          <w:sz w:val="20"/>
          <w:szCs w:val="20"/>
          <w:lang w:val="de-CH"/>
        </w:rPr>
        <w:t>Gutjahr Systemtechnik mit Sitz in Bickenbach/Bergstra</w:t>
      </w:r>
      <w:r w:rsidR="00CE23D4" w:rsidRPr="008158CE">
        <w:rPr>
          <w:sz w:val="20"/>
          <w:szCs w:val="20"/>
          <w:lang w:val="de-CH"/>
        </w:rPr>
        <w:t>ß</w:t>
      </w:r>
      <w:r w:rsidRPr="008158CE">
        <w:rPr>
          <w:sz w:val="20"/>
          <w:szCs w:val="20"/>
          <w:lang w:val="de-CH"/>
        </w:rPr>
        <w:t xml:space="preserve">e (Hessen) entwickelt seit </w:t>
      </w:r>
      <w:r w:rsidR="0018161C">
        <w:rPr>
          <w:sz w:val="20"/>
          <w:szCs w:val="20"/>
          <w:lang w:val="de-CH"/>
        </w:rPr>
        <w:t xml:space="preserve">über </w:t>
      </w:r>
      <w:r w:rsidRPr="008158CE">
        <w:rPr>
          <w:sz w:val="20"/>
          <w:szCs w:val="20"/>
          <w:lang w:val="de-CH"/>
        </w:rPr>
        <w:t>3</w:t>
      </w:r>
      <w:r w:rsidR="007B0B84">
        <w:rPr>
          <w:sz w:val="20"/>
          <w:szCs w:val="20"/>
          <w:lang w:val="de-CH"/>
        </w:rPr>
        <w:t>5</w:t>
      </w:r>
      <w:r w:rsidRPr="008158CE">
        <w:rPr>
          <w:sz w:val="20"/>
          <w:szCs w:val="20"/>
          <w:lang w:val="de-CH"/>
        </w:rPr>
        <w:t xml:space="preserve"> Jahren Komplettlösungen für die sichere Entwässerung, Entlüftung und Entkopplung von Belägen – auf Balkonen, Terrassen und Au</w:t>
      </w:r>
      <w:r w:rsidR="006730B6" w:rsidRPr="008158CE">
        <w:rPr>
          <w:sz w:val="20"/>
          <w:szCs w:val="20"/>
          <w:lang w:val="de-CH"/>
        </w:rPr>
        <w:t>ß</w:t>
      </w:r>
      <w:r w:rsidRPr="008158CE">
        <w:rPr>
          <w:sz w:val="20"/>
          <w:szCs w:val="20"/>
          <w:lang w:val="de-CH"/>
        </w:rPr>
        <w:t xml:space="preserve">entreppen ebenso wie im Innenbereich. Herzstück der Systeme sind Drainage- und Entkopplungsmatten. Passende Drainroste, Randprofile und Rinnen sowie Abdichtungen und Mörtelsysteme ergänzen die Produktpalette. Mittlerweile werden die Produkte von Gutjahr in 26 Ländern weltweit eingesetzt, darunter neben zahlreichen europäischen Ländern auch die USA, Kanada, Australien und Neuseeland. Zudem hat das Unternehmen bereits mehrere Innovationspreise erhalten. </w:t>
      </w:r>
      <w:r w:rsidR="00533DCB" w:rsidRPr="008158CE">
        <w:rPr>
          <w:sz w:val="20"/>
          <w:szCs w:val="20"/>
          <w:lang w:val="de-CH"/>
        </w:rPr>
        <w:t xml:space="preserve">Seit 2014 </w:t>
      </w:r>
      <w:r w:rsidR="00533DCB">
        <w:rPr>
          <w:sz w:val="20"/>
          <w:szCs w:val="20"/>
          <w:lang w:val="de-CH"/>
        </w:rPr>
        <w:t>ist Gutjahr ein Mitglied der</w:t>
      </w:r>
      <w:r w:rsidR="00533DCB" w:rsidRPr="008158CE">
        <w:rPr>
          <w:sz w:val="20"/>
          <w:szCs w:val="20"/>
          <w:lang w:val="de-CH"/>
        </w:rPr>
        <w:t xml:space="preserve"> Ardex-Gruppe.</w:t>
      </w:r>
      <w:r w:rsidR="001008AF" w:rsidRPr="008158CE">
        <w:rPr>
          <w:sz w:val="20"/>
          <w:szCs w:val="20"/>
        </w:rPr>
        <w:t xml:space="preserve"> </w:t>
      </w:r>
    </w:p>
    <w:p w14:paraId="4B629D2D" w14:textId="77777777" w:rsidR="0022769C" w:rsidRPr="008158CE" w:rsidRDefault="001008AF" w:rsidP="001008AF">
      <w:pPr>
        <w:pStyle w:val="KontaktdatenPresseanfragen"/>
      </w:pPr>
      <w:r w:rsidRPr="008158CE">
        <w:rPr>
          <w:b/>
        </w:rPr>
        <w:t>Presseanfragen bitte an:</w:t>
      </w:r>
      <w:r w:rsidR="00027207" w:rsidRPr="008158CE">
        <w:rPr>
          <w:b/>
        </w:rPr>
        <w:br/>
      </w:r>
      <w:r w:rsidRPr="008158CE">
        <w:t>Arts &amp; Others, Anja Kassubek, Daimlerstraße 12, D-61352 Bad Homburg</w:t>
      </w:r>
      <w:r w:rsidR="00027207" w:rsidRPr="008158CE">
        <w:br/>
      </w:r>
      <w:r w:rsidRPr="008158CE">
        <w:t xml:space="preserve">Tel. 06172/9022-131, </w:t>
      </w:r>
      <w:hyperlink r:id="rId8" w:history="1">
        <w:r w:rsidRPr="008158CE">
          <w:t>a.kassubek@arts-others.de</w:t>
        </w:r>
      </w:hyperlink>
    </w:p>
    <w:sectPr w:rsidR="0022769C" w:rsidRPr="008158CE" w:rsidSect="00396F28">
      <w:headerReference w:type="default" r:id="rId9"/>
      <w:pgSz w:w="11906" w:h="16838"/>
      <w:pgMar w:top="3725" w:right="2977" w:bottom="198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AF09C" w14:textId="77777777" w:rsidR="00E7769B" w:rsidRDefault="00E7769B" w:rsidP="00EC4464">
      <w:pPr>
        <w:spacing w:line="240" w:lineRule="auto"/>
      </w:pPr>
      <w:r>
        <w:separator/>
      </w:r>
    </w:p>
  </w:endnote>
  <w:endnote w:type="continuationSeparator" w:id="0">
    <w:p w14:paraId="55A58DA1" w14:textId="77777777" w:rsidR="00E7769B" w:rsidRDefault="00E7769B" w:rsidP="00EC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C5A5A" w14:textId="77777777" w:rsidR="00E7769B" w:rsidRDefault="00E7769B" w:rsidP="00EC4464">
      <w:pPr>
        <w:spacing w:line="240" w:lineRule="auto"/>
      </w:pPr>
      <w:r>
        <w:separator/>
      </w:r>
    </w:p>
  </w:footnote>
  <w:footnote w:type="continuationSeparator" w:id="0">
    <w:p w14:paraId="2046B4B3" w14:textId="77777777" w:rsidR="00E7769B" w:rsidRDefault="00E7769B" w:rsidP="00EC44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EC7A" w14:textId="77777777" w:rsidR="00EC4464" w:rsidRPr="0022769C" w:rsidRDefault="0022769C">
    <w:pPr>
      <w:rPr>
        <w:sz w:val="2"/>
        <w:szCs w:val="2"/>
      </w:rPr>
    </w:pPr>
    <w:r w:rsidRPr="0022769C">
      <w:rPr>
        <w:rFonts w:cs="Arial"/>
        <w:noProof/>
        <w:color w:val="000000" w:themeColor="text1"/>
        <w:sz w:val="2"/>
        <w:szCs w:val="2"/>
        <w:lang w:eastAsia="de-DE"/>
      </w:rPr>
      <w:drawing>
        <wp:anchor distT="0" distB="0" distL="114300" distR="114300" simplePos="0" relativeHeight="251659264" behindDoc="0" locked="0" layoutInCell="1" allowOverlap="1" wp14:anchorId="6B600713" wp14:editId="1CA385DA">
          <wp:simplePos x="0" y="0"/>
          <wp:positionH relativeFrom="margin">
            <wp:posOffset>3429635</wp:posOffset>
          </wp:positionH>
          <wp:positionV relativeFrom="page">
            <wp:posOffset>610235</wp:posOffset>
          </wp:positionV>
          <wp:extent cx="2260600" cy="506730"/>
          <wp:effectExtent l="0" t="0" r="0" b="1270"/>
          <wp:wrapThrough wrapText="bothSides">
            <wp:wrapPolygon edited="0">
              <wp:start x="0" y="0"/>
              <wp:lineTo x="0" y="21113"/>
              <wp:lineTo x="21479" y="21113"/>
              <wp:lineTo x="21479" y="0"/>
              <wp:lineTo x="0" y="0"/>
            </wp:wrapPolygon>
          </wp:wrapThrough>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60600" cy="506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64BDD"/>
    <w:multiLevelType w:val="hybridMultilevel"/>
    <w:tmpl w:val="5EB01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774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8C6"/>
    <w:rsid w:val="0000213B"/>
    <w:rsid w:val="00024658"/>
    <w:rsid w:val="00027207"/>
    <w:rsid w:val="00034D05"/>
    <w:rsid w:val="00081F86"/>
    <w:rsid w:val="000A22E6"/>
    <w:rsid w:val="000B2AA1"/>
    <w:rsid w:val="000F6A7A"/>
    <w:rsid w:val="001008AF"/>
    <w:rsid w:val="001068AD"/>
    <w:rsid w:val="00120C21"/>
    <w:rsid w:val="0013664D"/>
    <w:rsid w:val="00142999"/>
    <w:rsid w:val="0018161C"/>
    <w:rsid w:val="001D40D2"/>
    <w:rsid w:val="00214B57"/>
    <w:rsid w:val="0022769C"/>
    <w:rsid w:val="00273BF7"/>
    <w:rsid w:val="00276A89"/>
    <w:rsid w:val="00276ED4"/>
    <w:rsid w:val="002A0392"/>
    <w:rsid w:val="002A7BAD"/>
    <w:rsid w:val="002A7BCB"/>
    <w:rsid w:val="002C0F6C"/>
    <w:rsid w:val="002C4C28"/>
    <w:rsid w:val="002D1CE9"/>
    <w:rsid w:val="002D498C"/>
    <w:rsid w:val="002D67B6"/>
    <w:rsid w:val="002E0CC9"/>
    <w:rsid w:val="00317E37"/>
    <w:rsid w:val="00325CC6"/>
    <w:rsid w:val="00325D62"/>
    <w:rsid w:val="003367EE"/>
    <w:rsid w:val="00355700"/>
    <w:rsid w:val="003834CB"/>
    <w:rsid w:val="00396F28"/>
    <w:rsid w:val="003C6390"/>
    <w:rsid w:val="003D3B7D"/>
    <w:rsid w:val="003D591A"/>
    <w:rsid w:val="004377FB"/>
    <w:rsid w:val="00446E5E"/>
    <w:rsid w:val="004658DC"/>
    <w:rsid w:val="00465B07"/>
    <w:rsid w:val="004A3B84"/>
    <w:rsid w:val="004A4DD7"/>
    <w:rsid w:val="004C0460"/>
    <w:rsid w:val="004C736E"/>
    <w:rsid w:val="004F3065"/>
    <w:rsid w:val="00503B39"/>
    <w:rsid w:val="00533DCB"/>
    <w:rsid w:val="00537924"/>
    <w:rsid w:val="00541AA9"/>
    <w:rsid w:val="005532D2"/>
    <w:rsid w:val="00581AEA"/>
    <w:rsid w:val="005E7C23"/>
    <w:rsid w:val="006028A7"/>
    <w:rsid w:val="006044B0"/>
    <w:rsid w:val="00637421"/>
    <w:rsid w:val="00654B7B"/>
    <w:rsid w:val="006730B6"/>
    <w:rsid w:val="006B6981"/>
    <w:rsid w:val="006C0669"/>
    <w:rsid w:val="006E562D"/>
    <w:rsid w:val="006E583F"/>
    <w:rsid w:val="006F42B6"/>
    <w:rsid w:val="0070710D"/>
    <w:rsid w:val="007267B5"/>
    <w:rsid w:val="00734699"/>
    <w:rsid w:val="00737E02"/>
    <w:rsid w:val="00743B66"/>
    <w:rsid w:val="0076104D"/>
    <w:rsid w:val="0077537E"/>
    <w:rsid w:val="00775B94"/>
    <w:rsid w:val="00782DC1"/>
    <w:rsid w:val="007977E9"/>
    <w:rsid w:val="007B0B84"/>
    <w:rsid w:val="007C3B05"/>
    <w:rsid w:val="007C4B6B"/>
    <w:rsid w:val="007E6668"/>
    <w:rsid w:val="008158CE"/>
    <w:rsid w:val="00820293"/>
    <w:rsid w:val="00821CFD"/>
    <w:rsid w:val="00843D8E"/>
    <w:rsid w:val="008614D5"/>
    <w:rsid w:val="00874287"/>
    <w:rsid w:val="0089261E"/>
    <w:rsid w:val="008A3123"/>
    <w:rsid w:val="008A4F01"/>
    <w:rsid w:val="008F5903"/>
    <w:rsid w:val="008F5B04"/>
    <w:rsid w:val="009112A0"/>
    <w:rsid w:val="00921DF2"/>
    <w:rsid w:val="009436AC"/>
    <w:rsid w:val="00974DD0"/>
    <w:rsid w:val="009E3ED9"/>
    <w:rsid w:val="009E5E9A"/>
    <w:rsid w:val="00A0063E"/>
    <w:rsid w:val="00A05F9B"/>
    <w:rsid w:val="00A37971"/>
    <w:rsid w:val="00A750AA"/>
    <w:rsid w:val="00AA2F4E"/>
    <w:rsid w:val="00AA3A75"/>
    <w:rsid w:val="00AA7D62"/>
    <w:rsid w:val="00AE112D"/>
    <w:rsid w:val="00AE19FC"/>
    <w:rsid w:val="00AE35C8"/>
    <w:rsid w:val="00AF10C2"/>
    <w:rsid w:val="00AF5AB4"/>
    <w:rsid w:val="00B16F5A"/>
    <w:rsid w:val="00B16FEF"/>
    <w:rsid w:val="00B4135E"/>
    <w:rsid w:val="00B4558C"/>
    <w:rsid w:val="00B62968"/>
    <w:rsid w:val="00B65D6C"/>
    <w:rsid w:val="00B74128"/>
    <w:rsid w:val="00C1317A"/>
    <w:rsid w:val="00C20735"/>
    <w:rsid w:val="00C230EA"/>
    <w:rsid w:val="00C360C1"/>
    <w:rsid w:val="00C609FB"/>
    <w:rsid w:val="00C86A4E"/>
    <w:rsid w:val="00CB0DD3"/>
    <w:rsid w:val="00CB5881"/>
    <w:rsid w:val="00CC3658"/>
    <w:rsid w:val="00CD3910"/>
    <w:rsid w:val="00CE23D4"/>
    <w:rsid w:val="00CE7CD4"/>
    <w:rsid w:val="00D0723B"/>
    <w:rsid w:val="00D25509"/>
    <w:rsid w:val="00D30721"/>
    <w:rsid w:val="00D338C6"/>
    <w:rsid w:val="00D36581"/>
    <w:rsid w:val="00D46E97"/>
    <w:rsid w:val="00D62573"/>
    <w:rsid w:val="00D67AD8"/>
    <w:rsid w:val="00D93E21"/>
    <w:rsid w:val="00D96F68"/>
    <w:rsid w:val="00DC6D2D"/>
    <w:rsid w:val="00DE6060"/>
    <w:rsid w:val="00E212B1"/>
    <w:rsid w:val="00E31CEF"/>
    <w:rsid w:val="00E36D26"/>
    <w:rsid w:val="00E501DD"/>
    <w:rsid w:val="00E622C3"/>
    <w:rsid w:val="00E63DBD"/>
    <w:rsid w:val="00E7769B"/>
    <w:rsid w:val="00EB03D6"/>
    <w:rsid w:val="00EB5B47"/>
    <w:rsid w:val="00EB739A"/>
    <w:rsid w:val="00EC0854"/>
    <w:rsid w:val="00EC4464"/>
    <w:rsid w:val="00EF3B3B"/>
    <w:rsid w:val="00F15C0C"/>
    <w:rsid w:val="00F338B3"/>
    <w:rsid w:val="00F41E46"/>
    <w:rsid w:val="00F54DB1"/>
    <w:rsid w:val="00F70614"/>
    <w:rsid w:val="00F827B9"/>
    <w:rsid w:val="00F83557"/>
    <w:rsid w:val="00FD79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556C0"/>
  <w15:chartTrackingRefBased/>
  <w15:docId w15:val="{966896FD-28F9-F847-8A4C-0554BD29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semiHidden="1" w:uiPriority="9" w:unhideWhenUsed="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rsid w:val="007C4B6B"/>
    <w:pPr>
      <w:spacing w:after="0" w:line="288" w:lineRule="auto"/>
      <w:jc w:val="both"/>
    </w:pPr>
    <w:rPr>
      <w:rFonts w:ascii="Arial Narrow" w:hAnsi="Arial Narrow"/>
    </w:rPr>
  </w:style>
  <w:style w:type="paragraph" w:styleId="berschrift3">
    <w:name w:val="heading 3"/>
    <w:basedOn w:val="Standard"/>
    <w:link w:val="berschrift3Zchn"/>
    <w:uiPriority w:val="9"/>
    <w:qFormat/>
    <w:rsid w:val="006C0669"/>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Zeile">
    <w:name w:val="1. Zeile"/>
    <w:basedOn w:val="Standard"/>
    <w:next w:val="2Zeile-14pt-bold"/>
    <w:qFormat/>
    <w:rsid w:val="0022769C"/>
  </w:style>
  <w:style w:type="paragraph" w:customStyle="1" w:styleId="2Zeile-14pt-bold">
    <w:name w:val="2. Zeile - 14 pt - bold"/>
    <w:basedOn w:val="Standard"/>
    <w:next w:val="BickenbachBergstrae-Datum"/>
    <w:qFormat/>
    <w:rsid w:val="00541AA9"/>
    <w:pPr>
      <w:spacing w:after="320" w:line="312" w:lineRule="auto"/>
    </w:pPr>
    <w:rPr>
      <w:b/>
      <w:sz w:val="28"/>
      <w:szCs w:val="28"/>
    </w:rPr>
  </w:style>
  <w:style w:type="paragraph" w:customStyle="1" w:styleId="BickenbachBergstrae-Datum">
    <w:name w:val="Bickenbach/Bergstraße - Datum"/>
    <w:basedOn w:val="Standard"/>
    <w:next w:val="Pressetext"/>
    <w:qFormat/>
    <w:rsid w:val="001008AF"/>
    <w:pPr>
      <w:spacing w:after="320"/>
    </w:pPr>
    <w:rPr>
      <w:b/>
    </w:rPr>
  </w:style>
  <w:style w:type="character" w:customStyle="1" w:styleId="NichtaufgelsteErwhnung1">
    <w:name w:val="Nicht aufgelöste Erwähnung1"/>
    <w:basedOn w:val="Absatz-Standardschriftart"/>
    <w:uiPriority w:val="99"/>
    <w:semiHidden/>
    <w:unhideWhenUsed/>
    <w:rsid w:val="001008AF"/>
    <w:rPr>
      <w:color w:val="808080"/>
      <w:shd w:val="clear" w:color="auto" w:fill="E6E6E6"/>
    </w:rPr>
  </w:style>
  <w:style w:type="paragraph" w:customStyle="1" w:styleId="KontaktdatenPresseanfragen">
    <w:name w:val="Kontaktdaten Presseanfragen"/>
    <w:basedOn w:val="Standard"/>
    <w:qFormat/>
    <w:rsid w:val="00027207"/>
    <w:pPr>
      <w:spacing w:before="320"/>
      <w:jc w:val="left"/>
    </w:pPr>
    <w:rPr>
      <w:sz w:val="20"/>
      <w:szCs w:val="20"/>
    </w:rPr>
  </w:style>
  <w:style w:type="paragraph" w:customStyle="1" w:styleId="Pressetext">
    <w:name w:val="Pressetext"/>
    <w:basedOn w:val="Standard"/>
    <w:qFormat/>
    <w:rsid w:val="00A0063E"/>
  </w:style>
  <w:style w:type="paragraph" w:customStyle="1" w:styleId="berGutjahr">
    <w:name w:val="Über Gutjahr"/>
    <w:basedOn w:val="Standard"/>
    <w:qFormat/>
    <w:rsid w:val="004A4DD7"/>
  </w:style>
  <w:style w:type="paragraph" w:styleId="Textkrper">
    <w:name w:val="Body Text"/>
    <w:basedOn w:val="Standard"/>
    <w:link w:val="TextkrperZchn"/>
    <w:rsid w:val="00C360C1"/>
    <w:pPr>
      <w:spacing w:line="240" w:lineRule="auto"/>
      <w:jc w:val="left"/>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C360C1"/>
    <w:rPr>
      <w:rFonts w:ascii="Arial" w:eastAsia="Times New Roman" w:hAnsi="Arial" w:cs="Times New Roman"/>
      <w:szCs w:val="20"/>
      <w:lang w:eastAsia="de-DE"/>
    </w:rPr>
  </w:style>
  <w:style w:type="character" w:styleId="Hyperlink">
    <w:name w:val="Hyperlink"/>
    <w:basedOn w:val="Absatz-Standardschriftart"/>
    <w:uiPriority w:val="99"/>
    <w:unhideWhenUsed/>
    <w:rsid w:val="00AF10C2"/>
    <w:rPr>
      <w:color w:val="0563C1" w:themeColor="hyperlink"/>
      <w:u w:val="single"/>
    </w:rPr>
  </w:style>
  <w:style w:type="character" w:styleId="Kommentarzeichen">
    <w:name w:val="annotation reference"/>
    <w:basedOn w:val="Absatz-Standardschriftart"/>
    <w:uiPriority w:val="99"/>
    <w:semiHidden/>
    <w:unhideWhenUsed/>
    <w:rsid w:val="00F83557"/>
    <w:rPr>
      <w:sz w:val="16"/>
      <w:szCs w:val="16"/>
    </w:rPr>
  </w:style>
  <w:style w:type="paragraph" w:styleId="Kommentartext">
    <w:name w:val="annotation text"/>
    <w:basedOn w:val="Standard"/>
    <w:link w:val="KommentartextZchn"/>
    <w:uiPriority w:val="99"/>
    <w:unhideWhenUsed/>
    <w:rsid w:val="00F83557"/>
    <w:pPr>
      <w:spacing w:line="240" w:lineRule="auto"/>
    </w:pPr>
    <w:rPr>
      <w:sz w:val="20"/>
      <w:szCs w:val="20"/>
    </w:rPr>
  </w:style>
  <w:style w:type="character" w:customStyle="1" w:styleId="KommentartextZchn">
    <w:name w:val="Kommentartext Zchn"/>
    <w:basedOn w:val="Absatz-Standardschriftart"/>
    <w:link w:val="Kommentartext"/>
    <w:uiPriority w:val="99"/>
    <w:rsid w:val="00F83557"/>
    <w:rPr>
      <w:rFonts w:ascii="Arial Narrow" w:hAnsi="Arial Narrow"/>
      <w:sz w:val="20"/>
      <w:szCs w:val="20"/>
    </w:rPr>
  </w:style>
  <w:style w:type="paragraph" w:styleId="Kommentarthema">
    <w:name w:val="annotation subject"/>
    <w:basedOn w:val="Kommentartext"/>
    <w:next w:val="Kommentartext"/>
    <w:link w:val="KommentarthemaZchn"/>
    <w:uiPriority w:val="99"/>
    <w:semiHidden/>
    <w:unhideWhenUsed/>
    <w:rsid w:val="00F83557"/>
    <w:rPr>
      <w:b/>
      <w:bCs/>
    </w:rPr>
  </w:style>
  <w:style w:type="character" w:customStyle="1" w:styleId="KommentarthemaZchn">
    <w:name w:val="Kommentarthema Zchn"/>
    <w:basedOn w:val="KommentartextZchn"/>
    <w:link w:val="Kommentarthema"/>
    <w:uiPriority w:val="99"/>
    <w:semiHidden/>
    <w:rsid w:val="00F83557"/>
    <w:rPr>
      <w:rFonts w:ascii="Arial Narrow" w:hAnsi="Arial Narrow"/>
      <w:b/>
      <w:bCs/>
      <w:sz w:val="20"/>
      <w:szCs w:val="20"/>
    </w:rPr>
  </w:style>
  <w:style w:type="character" w:customStyle="1" w:styleId="berschrift3Zchn">
    <w:name w:val="Überschrift 3 Zchn"/>
    <w:basedOn w:val="Absatz-Standardschriftart"/>
    <w:link w:val="berschrift3"/>
    <w:uiPriority w:val="9"/>
    <w:rsid w:val="006C0669"/>
    <w:rPr>
      <w:rFonts w:ascii="Times New Roman" w:eastAsia="Times New Roman" w:hAnsi="Times New Roman" w:cs="Times New Roman"/>
      <w:b/>
      <w:bCs/>
      <w:sz w:val="27"/>
      <w:szCs w:val="27"/>
      <w:lang w:eastAsia="de-DE"/>
    </w:rPr>
  </w:style>
  <w:style w:type="paragraph" w:styleId="Sprechblasentext">
    <w:name w:val="Balloon Text"/>
    <w:basedOn w:val="Standard"/>
    <w:link w:val="SprechblasentextZchn"/>
    <w:uiPriority w:val="99"/>
    <w:semiHidden/>
    <w:unhideWhenUsed/>
    <w:rsid w:val="00CB0DD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B0DD3"/>
    <w:rPr>
      <w:rFonts w:ascii="Segoe UI" w:hAnsi="Segoe UI" w:cs="Segoe UI"/>
      <w:sz w:val="18"/>
      <w:szCs w:val="18"/>
    </w:rPr>
  </w:style>
  <w:style w:type="character" w:styleId="BesuchterLink">
    <w:name w:val="FollowedHyperlink"/>
    <w:basedOn w:val="Absatz-Standardschriftart"/>
    <w:uiPriority w:val="99"/>
    <w:semiHidden/>
    <w:unhideWhenUsed/>
    <w:rsid w:val="00B65D6C"/>
    <w:rPr>
      <w:color w:val="954F72" w:themeColor="followedHyperlink"/>
      <w:u w:val="single"/>
    </w:rPr>
  </w:style>
  <w:style w:type="paragraph" w:styleId="berarbeitung">
    <w:name w:val="Revision"/>
    <w:hidden/>
    <w:uiPriority w:val="99"/>
    <w:semiHidden/>
    <w:rsid w:val="00D46E97"/>
    <w:pPr>
      <w:spacing w:after="0" w:line="240" w:lineRule="auto"/>
    </w:pPr>
    <w:rPr>
      <w:rFonts w:ascii="Arial Narrow" w:hAnsi="Arial Narrow"/>
    </w:rPr>
  </w:style>
  <w:style w:type="paragraph" w:styleId="Kopfzeile">
    <w:name w:val="header"/>
    <w:basedOn w:val="Standard"/>
    <w:link w:val="KopfzeileZchn"/>
    <w:uiPriority w:val="99"/>
    <w:unhideWhenUsed/>
    <w:rsid w:val="00273BF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73BF7"/>
    <w:rPr>
      <w:rFonts w:ascii="Arial Narrow" w:hAnsi="Arial Narrow"/>
    </w:rPr>
  </w:style>
  <w:style w:type="paragraph" w:styleId="Fuzeile">
    <w:name w:val="footer"/>
    <w:basedOn w:val="Standard"/>
    <w:link w:val="FuzeileZchn"/>
    <w:uiPriority w:val="99"/>
    <w:unhideWhenUsed/>
    <w:rsid w:val="00273BF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73BF7"/>
    <w:rPr>
      <w:rFonts w:ascii="Arial Narrow" w:hAnsi="Arial Narrow"/>
    </w:rPr>
  </w:style>
  <w:style w:type="character" w:styleId="Fett">
    <w:name w:val="Strong"/>
    <w:basedOn w:val="Absatz-Standardschriftart"/>
    <w:uiPriority w:val="22"/>
    <w:qFormat/>
    <w:rsid w:val="008F5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assubek@arts-others.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C1FC2-028C-4641-B7CA-E5B134AF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Kassubek</dc:creator>
  <cp:keywords/>
  <dc:description/>
  <cp:lastModifiedBy>Julia Führer</cp:lastModifiedBy>
  <cp:revision>6</cp:revision>
  <dcterms:created xsi:type="dcterms:W3CDTF">2026-08-04T08:57:00Z</dcterms:created>
  <dcterms:modified xsi:type="dcterms:W3CDTF">2026-08-05T12:08:00Z</dcterms:modified>
</cp:coreProperties>
</file>